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D42" w:rsidRPr="00C66FE1" w:rsidRDefault="002D0D42" w:rsidP="00C30515">
      <w:pPr>
        <w:spacing w:after="0" w:line="240" w:lineRule="auto"/>
        <w:jc w:val="both"/>
        <w:rPr>
          <w:rFonts w:cstheme="minorHAnsi"/>
          <w:b/>
          <w:bCs/>
          <w:sz w:val="20"/>
          <w:szCs w:val="24"/>
        </w:rPr>
      </w:pPr>
    </w:p>
    <w:p w:rsidR="00284635" w:rsidRPr="00C66FE1" w:rsidRDefault="00284635" w:rsidP="00284635">
      <w:pPr>
        <w:spacing w:after="0" w:line="360" w:lineRule="auto"/>
        <w:jc w:val="both"/>
        <w:rPr>
          <w:rFonts w:cstheme="minorHAnsi"/>
          <w:b/>
          <w:bCs/>
          <w:szCs w:val="24"/>
        </w:rPr>
      </w:pPr>
    </w:p>
    <w:p w:rsidR="00C66FE1" w:rsidRDefault="00C66FE1" w:rsidP="00284635">
      <w:pPr>
        <w:spacing w:after="0" w:line="360" w:lineRule="auto"/>
        <w:jc w:val="center"/>
        <w:rPr>
          <w:rFonts w:cstheme="minorHAnsi"/>
          <w:b/>
          <w:bCs/>
          <w:szCs w:val="24"/>
        </w:rPr>
      </w:pPr>
      <w:r>
        <w:rPr>
          <w:rFonts w:cstheme="minorHAnsi"/>
          <w:b/>
          <w:bCs/>
          <w:szCs w:val="24"/>
        </w:rPr>
        <w:t>ANEXO I</w:t>
      </w:r>
    </w:p>
    <w:p w:rsidR="00284635" w:rsidRDefault="00247141" w:rsidP="00284635">
      <w:pPr>
        <w:spacing w:after="0" w:line="360" w:lineRule="auto"/>
        <w:jc w:val="center"/>
        <w:rPr>
          <w:rFonts w:cstheme="minorHAnsi"/>
          <w:b/>
          <w:bCs/>
          <w:szCs w:val="24"/>
        </w:rPr>
      </w:pPr>
      <w:r>
        <w:rPr>
          <w:rFonts w:cstheme="minorHAnsi"/>
          <w:b/>
          <w:bCs/>
          <w:szCs w:val="24"/>
        </w:rPr>
        <w:t>MINUTA DA NOTIFICAÇÃO</w:t>
      </w:r>
    </w:p>
    <w:p w:rsidR="00247141" w:rsidRDefault="00247141" w:rsidP="00284635">
      <w:pPr>
        <w:spacing w:after="0" w:line="360" w:lineRule="auto"/>
        <w:jc w:val="center"/>
        <w:rPr>
          <w:rFonts w:cstheme="minorHAnsi"/>
          <w:b/>
          <w:bCs/>
          <w:szCs w:val="24"/>
        </w:rPr>
      </w:pPr>
    </w:p>
    <w:tbl>
      <w:tblPr>
        <w:tblStyle w:val="Tabelacomgrade"/>
        <w:tblW w:w="10065" w:type="dxa"/>
        <w:tblInd w:w="-147" w:type="dxa"/>
        <w:shd w:val="clear" w:color="auto" w:fill="FAFC9A"/>
        <w:tblLook w:val="04A0" w:firstRow="1" w:lastRow="0" w:firstColumn="1" w:lastColumn="0" w:noHBand="0" w:noVBand="1"/>
      </w:tblPr>
      <w:tblGrid>
        <w:gridCol w:w="10065"/>
      </w:tblGrid>
      <w:tr w:rsidR="00247141" w:rsidTr="00BE0FF1">
        <w:tc>
          <w:tcPr>
            <w:tcW w:w="10065" w:type="dxa"/>
            <w:shd w:val="clear" w:color="auto" w:fill="FFFF00"/>
          </w:tcPr>
          <w:p w:rsidR="00247141" w:rsidRDefault="00247141" w:rsidP="00206314">
            <w:pPr>
              <w:jc w:val="center"/>
              <w:rPr>
                <w:rFonts w:cstheme="minorHAnsi"/>
                <w:b/>
                <w:bCs/>
              </w:rPr>
            </w:pPr>
            <w:r>
              <w:rPr>
                <w:rFonts w:cstheme="minorHAnsi"/>
                <w:b/>
                <w:bCs/>
              </w:rPr>
              <w:t>Notas Explicativas</w:t>
            </w:r>
          </w:p>
          <w:p w:rsidR="00247141" w:rsidRDefault="00247141" w:rsidP="00206314">
            <w:pPr>
              <w:widowControl w:val="0"/>
              <w:autoSpaceDE w:val="0"/>
              <w:autoSpaceDN w:val="0"/>
              <w:adjustRightInd w:val="0"/>
              <w:rPr>
                <w:rFonts w:cstheme="minorHAnsi"/>
                <w:color w:val="FF0000"/>
              </w:rPr>
            </w:pPr>
          </w:p>
          <w:p w:rsidR="00247141" w:rsidRDefault="00247141" w:rsidP="00206314">
            <w:pPr>
              <w:spacing w:line="256" w:lineRule="auto"/>
              <w:rPr>
                <w:rFonts w:ascii="Calibri" w:eastAsia="Calibri" w:hAnsi="Calibri"/>
              </w:rPr>
            </w:pPr>
            <w:r>
              <w:rPr>
                <w:rFonts w:ascii="Calibri" w:eastAsia="Calibri" w:hAnsi="Calibri"/>
              </w:rPr>
              <w:t>O Gestor do Contrato deverá utilizar o cabeçalho/rodapé da Secretaria correspondente.</w:t>
            </w:r>
          </w:p>
          <w:p w:rsidR="00BE0FF1" w:rsidRDefault="00BE0FF1" w:rsidP="00206314">
            <w:pPr>
              <w:spacing w:line="256" w:lineRule="auto"/>
              <w:rPr>
                <w:rFonts w:ascii="Calibri" w:eastAsia="Calibri" w:hAnsi="Calibri"/>
              </w:rPr>
            </w:pPr>
          </w:p>
          <w:p w:rsidR="00BE0FF1" w:rsidRPr="004F5189" w:rsidRDefault="00BE0FF1" w:rsidP="00206314">
            <w:pPr>
              <w:spacing w:line="256" w:lineRule="auto"/>
              <w:rPr>
                <w:rFonts w:ascii="Calibri" w:eastAsia="Calibri" w:hAnsi="Calibri"/>
              </w:rPr>
            </w:pPr>
            <w:r>
              <w:rPr>
                <w:rFonts w:ascii="Calibri" w:eastAsia="Calibri" w:hAnsi="Calibri"/>
              </w:rPr>
              <w:t>Recomenda-se que adeque a presente minuta para o caso (contrato ou ARP).</w:t>
            </w:r>
          </w:p>
          <w:p w:rsidR="00247141" w:rsidRPr="00153213" w:rsidRDefault="00247141" w:rsidP="00206314">
            <w:pPr>
              <w:autoSpaceDE w:val="0"/>
              <w:autoSpaceDN w:val="0"/>
              <w:adjustRightInd w:val="0"/>
              <w:rPr>
                <w:rFonts w:cstheme="minorHAnsi"/>
                <w:bCs/>
              </w:rPr>
            </w:pPr>
          </w:p>
          <w:p w:rsidR="00247141" w:rsidRPr="004F5189" w:rsidRDefault="00247141" w:rsidP="00247141">
            <w:pPr>
              <w:autoSpaceDE w:val="0"/>
              <w:autoSpaceDN w:val="0"/>
              <w:adjustRightInd w:val="0"/>
              <w:rPr>
                <w:rFonts w:cstheme="minorHAnsi"/>
              </w:rPr>
            </w:pPr>
            <w:r w:rsidRPr="004F5189">
              <w:rPr>
                <w:rFonts w:cstheme="minorHAnsi"/>
              </w:rPr>
              <w:t>Eventuais sugestões de alteração de texto desta</w:t>
            </w:r>
            <w:r>
              <w:rPr>
                <w:rFonts w:cstheme="minorHAnsi"/>
              </w:rPr>
              <w:t xml:space="preserve"> minuta</w:t>
            </w:r>
            <w:r w:rsidRPr="004F5189">
              <w:rPr>
                <w:rFonts w:cstheme="minorHAnsi"/>
              </w:rPr>
              <w:t xml:space="preserve"> poderão ser encaminhadas ao e-mail: </w:t>
            </w:r>
            <w:hyperlink r:id="rId8" w:history="1">
              <w:r w:rsidRPr="00832A4A">
                <w:rPr>
                  <w:rStyle w:val="Hyperlink"/>
                  <w:rFonts w:cstheme="minorHAnsi"/>
                </w:rPr>
                <w:t>emmeline.progem@lages.sc.gov.br</w:t>
              </w:r>
            </w:hyperlink>
            <w:hyperlink r:id="rId9" w:history="1"/>
          </w:p>
        </w:tc>
      </w:tr>
    </w:tbl>
    <w:p w:rsidR="006B5597" w:rsidRDefault="006B5597" w:rsidP="006B5597">
      <w:pPr>
        <w:spacing w:after="0" w:line="360" w:lineRule="auto"/>
        <w:rPr>
          <w:rFonts w:cstheme="minorHAnsi"/>
          <w:bCs/>
          <w:szCs w:val="24"/>
        </w:rPr>
      </w:pPr>
    </w:p>
    <w:tbl>
      <w:tblPr>
        <w:tblStyle w:val="Tabelacomgrade"/>
        <w:tblpPr w:leftFromText="141" w:rightFromText="141" w:vertAnchor="text" w:horzAnchor="margin" w:tblpX="-147" w:tblpY="21"/>
        <w:tblW w:w="10091" w:type="dxa"/>
        <w:tblLook w:val="04A0" w:firstRow="1" w:lastRow="0" w:firstColumn="1" w:lastColumn="0" w:noHBand="0" w:noVBand="1"/>
      </w:tblPr>
      <w:tblGrid>
        <w:gridCol w:w="3823"/>
        <w:gridCol w:w="3482"/>
        <w:gridCol w:w="2786"/>
      </w:tblGrid>
      <w:tr w:rsidR="006B5597" w:rsidTr="00206314">
        <w:trPr>
          <w:trHeight w:val="496"/>
        </w:trPr>
        <w:tc>
          <w:tcPr>
            <w:tcW w:w="10091" w:type="dxa"/>
            <w:gridSpan w:val="3"/>
          </w:tcPr>
          <w:p w:rsidR="006B5597" w:rsidRDefault="006B5597" w:rsidP="00206314">
            <w:pPr>
              <w:spacing w:line="360" w:lineRule="auto"/>
              <w:rPr>
                <w:rFonts w:cstheme="minorHAnsi"/>
                <w:b/>
                <w:bCs/>
                <w:szCs w:val="24"/>
              </w:rPr>
            </w:pPr>
            <w:r>
              <w:rPr>
                <w:rFonts w:cstheme="minorHAnsi"/>
                <w:b/>
                <w:bCs/>
                <w:szCs w:val="24"/>
              </w:rPr>
              <w:t xml:space="preserve">NOTIFICANTE: </w:t>
            </w:r>
          </w:p>
        </w:tc>
      </w:tr>
      <w:tr w:rsidR="00BE0FF1" w:rsidTr="00206314">
        <w:trPr>
          <w:trHeight w:val="496"/>
        </w:trPr>
        <w:tc>
          <w:tcPr>
            <w:tcW w:w="10091" w:type="dxa"/>
            <w:gridSpan w:val="3"/>
          </w:tcPr>
          <w:p w:rsidR="00BE0FF1" w:rsidRDefault="00BE0FF1" w:rsidP="00206314">
            <w:pPr>
              <w:spacing w:line="360" w:lineRule="auto"/>
              <w:rPr>
                <w:rFonts w:cstheme="minorHAnsi"/>
                <w:b/>
                <w:bCs/>
                <w:szCs w:val="24"/>
              </w:rPr>
            </w:pPr>
            <w:r>
              <w:rPr>
                <w:rFonts w:cstheme="minorHAnsi"/>
                <w:b/>
                <w:bCs/>
                <w:szCs w:val="24"/>
              </w:rPr>
              <w:t>GESTOR(A) DO CONTRATO/ARP:</w:t>
            </w:r>
          </w:p>
        </w:tc>
      </w:tr>
      <w:tr w:rsidR="006B5597" w:rsidTr="00206314">
        <w:trPr>
          <w:trHeight w:val="496"/>
        </w:trPr>
        <w:tc>
          <w:tcPr>
            <w:tcW w:w="10091" w:type="dxa"/>
            <w:gridSpan w:val="3"/>
          </w:tcPr>
          <w:p w:rsidR="006B5597" w:rsidRDefault="006B5597" w:rsidP="00206314">
            <w:pPr>
              <w:spacing w:line="360" w:lineRule="auto"/>
              <w:rPr>
                <w:rFonts w:cstheme="minorHAnsi"/>
                <w:b/>
                <w:bCs/>
                <w:szCs w:val="24"/>
              </w:rPr>
            </w:pPr>
            <w:r>
              <w:rPr>
                <w:rFonts w:cstheme="minorHAnsi"/>
                <w:b/>
                <w:bCs/>
                <w:szCs w:val="24"/>
              </w:rPr>
              <w:t>NOTIFICADO</w:t>
            </w:r>
            <w:r w:rsidRPr="00900172">
              <w:rPr>
                <w:rFonts w:cstheme="minorHAnsi"/>
                <w:b/>
                <w:bCs/>
                <w:szCs w:val="24"/>
              </w:rPr>
              <w:t xml:space="preserve">: </w:t>
            </w:r>
            <w:r w:rsidRPr="006B5597">
              <w:rPr>
                <w:rFonts w:cstheme="minorHAnsi"/>
                <w:bCs/>
                <w:szCs w:val="24"/>
                <w:highlight w:val="yellow"/>
              </w:rPr>
              <w:t>(Incluir nome social, CNPJ, endereço, telefone, preposto (se houver).</w:t>
            </w:r>
          </w:p>
        </w:tc>
      </w:tr>
      <w:tr w:rsidR="006B5597" w:rsidTr="00BE0FF1">
        <w:trPr>
          <w:trHeight w:val="496"/>
        </w:trPr>
        <w:tc>
          <w:tcPr>
            <w:tcW w:w="3823" w:type="dxa"/>
            <w:tcBorders>
              <w:right w:val="single" w:sz="4" w:space="0" w:color="auto"/>
            </w:tcBorders>
          </w:tcPr>
          <w:p w:rsidR="006B5597" w:rsidRDefault="006B5597" w:rsidP="00206314">
            <w:pPr>
              <w:spacing w:line="360" w:lineRule="auto"/>
              <w:rPr>
                <w:rFonts w:cstheme="minorHAnsi"/>
                <w:b/>
                <w:bCs/>
                <w:szCs w:val="24"/>
              </w:rPr>
            </w:pPr>
            <w:r>
              <w:rPr>
                <w:rFonts w:cstheme="minorHAnsi"/>
                <w:b/>
                <w:bCs/>
                <w:szCs w:val="24"/>
              </w:rPr>
              <w:t>CONTRATO/ARP N.º</w:t>
            </w:r>
          </w:p>
        </w:tc>
        <w:tc>
          <w:tcPr>
            <w:tcW w:w="3482" w:type="dxa"/>
            <w:tcBorders>
              <w:left w:val="single" w:sz="4" w:space="0" w:color="auto"/>
              <w:right w:val="single" w:sz="4" w:space="0" w:color="auto"/>
            </w:tcBorders>
          </w:tcPr>
          <w:p w:rsidR="006B5597" w:rsidRDefault="006B5597" w:rsidP="00206314">
            <w:pPr>
              <w:spacing w:line="360" w:lineRule="auto"/>
              <w:rPr>
                <w:rFonts w:cstheme="minorHAnsi"/>
                <w:b/>
                <w:bCs/>
                <w:szCs w:val="24"/>
              </w:rPr>
            </w:pPr>
            <w:r>
              <w:rPr>
                <w:rFonts w:cstheme="minorHAnsi"/>
                <w:b/>
                <w:bCs/>
                <w:szCs w:val="24"/>
              </w:rPr>
              <w:t>PROC. LICITATÓRIO N.º</w:t>
            </w:r>
          </w:p>
        </w:tc>
        <w:tc>
          <w:tcPr>
            <w:tcW w:w="2786" w:type="dxa"/>
            <w:tcBorders>
              <w:left w:val="single" w:sz="4" w:space="0" w:color="auto"/>
            </w:tcBorders>
          </w:tcPr>
          <w:p w:rsidR="006B5597" w:rsidRDefault="006B5597" w:rsidP="00206314">
            <w:pPr>
              <w:spacing w:line="360" w:lineRule="auto"/>
              <w:rPr>
                <w:rFonts w:cstheme="minorHAnsi"/>
                <w:b/>
                <w:bCs/>
                <w:szCs w:val="24"/>
              </w:rPr>
            </w:pPr>
            <w:r>
              <w:rPr>
                <w:rFonts w:cstheme="minorHAnsi"/>
                <w:b/>
                <w:bCs/>
                <w:szCs w:val="24"/>
              </w:rPr>
              <w:t>VIGÊNCIA:</w:t>
            </w:r>
          </w:p>
        </w:tc>
      </w:tr>
      <w:tr w:rsidR="006B5597" w:rsidTr="00206314">
        <w:trPr>
          <w:trHeight w:val="496"/>
        </w:trPr>
        <w:tc>
          <w:tcPr>
            <w:tcW w:w="10091" w:type="dxa"/>
            <w:gridSpan w:val="3"/>
          </w:tcPr>
          <w:p w:rsidR="006B5597" w:rsidRDefault="006B5597" w:rsidP="00206314">
            <w:pPr>
              <w:spacing w:line="360" w:lineRule="auto"/>
              <w:rPr>
                <w:rFonts w:cstheme="minorHAnsi"/>
                <w:b/>
                <w:bCs/>
                <w:szCs w:val="24"/>
              </w:rPr>
            </w:pPr>
            <w:r>
              <w:rPr>
                <w:rFonts w:cstheme="minorHAnsi"/>
                <w:b/>
                <w:bCs/>
                <w:szCs w:val="24"/>
              </w:rPr>
              <w:t>OBJETO DO CONTRATO/ARP:</w:t>
            </w:r>
          </w:p>
        </w:tc>
      </w:tr>
    </w:tbl>
    <w:p w:rsidR="00900172" w:rsidRDefault="00900172" w:rsidP="006B5597">
      <w:pPr>
        <w:spacing w:after="0" w:line="360" w:lineRule="auto"/>
        <w:rPr>
          <w:rFonts w:cstheme="minorHAnsi"/>
          <w:bCs/>
          <w:szCs w:val="24"/>
        </w:rPr>
      </w:pPr>
    </w:p>
    <w:p w:rsidR="00900172" w:rsidRDefault="00BE0FF1" w:rsidP="00BE0FF1">
      <w:pPr>
        <w:spacing w:after="0" w:line="360" w:lineRule="auto"/>
        <w:ind w:firstLine="1134"/>
        <w:rPr>
          <w:rFonts w:cstheme="minorHAnsi"/>
          <w:bCs/>
          <w:szCs w:val="24"/>
        </w:rPr>
      </w:pPr>
      <w:r w:rsidRPr="00BE0FF1">
        <w:rPr>
          <w:rFonts w:cstheme="minorHAnsi"/>
          <w:bCs/>
          <w:szCs w:val="24"/>
        </w:rPr>
        <w:t>Prezado</w:t>
      </w:r>
      <w:r>
        <w:rPr>
          <w:rFonts w:cstheme="minorHAnsi"/>
          <w:bCs/>
          <w:szCs w:val="24"/>
        </w:rPr>
        <w:t>(a)</w:t>
      </w:r>
      <w:r w:rsidRPr="00BE0FF1">
        <w:rPr>
          <w:rFonts w:cstheme="minorHAnsi"/>
          <w:bCs/>
          <w:szCs w:val="24"/>
        </w:rPr>
        <w:t xml:space="preserve"> Senhor</w:t>
      </w:r>
      <w:r>
        <w:rPr>
          <w:rFonts w:cstheme="minorHAnsi"/>
          <w:bCs/>
          <w:szCs w:val="24"/>
        </w:rPr>
        <w:t>(a)</w:t>
      </w:r>
      <w:r w:rsidRPr="00BE0FF1">
        <w:rPr>
          <w:rFonts w:cstheme="minorHAnsi"/>
          <w:bCs/>
          <w:szCs w:val="24"/>
        </w:rPr>
        <w:t>,</w:t>
      </w:r>
    </w:p>
    <w:p w:rsidR="00BE0FF1" w:rsidRDefault="00BE0FF1" w:rsidP="00BE0FF1">
      <w:pPr>
        <w:spacing w:after="0" w:line="360" w:lineRule="auto"/>
        <w:ind w:firstLine="1134"/>
        <w:rPr>
          <w:rFonts w:cstheme="minorHAnsi"/>
          <w:bCs/>
          <w:szCs w:val="24"/>
        </w:rPr>
      </w:pPr>
    </w:p>
    <w:p w:rsidR="00BE0FF1" w:rsidRPr="00BE0FF1" w:rsidRDefault="00BE0FF1" w:rsidP="0026208A">
      <w:pPr>
        <w:spacing w:after="0" w:line="360" w:lineRule="auto"/>
        <w:ind w:firstLine="1134"/>
        <w:jc w:val="both"/>
        <w:rPr>
          <w:rFonts w:cstheme="minorHAnsi"/>
          <w:bCs/>
          <w:szCs w:val="24"/>
        </w:rPr>
      </w:pPr>
      <w:r>
        <w:rPr>
          <w:rFonts w:cstheme="minorHAnsi"/>
          <w:bCs/>
          <w:szCs w:val="24"/>
        </w:rPr>
        <w:t xml:space="preserve">O Município de Lages, por meio do(a) gestor(a) designado(a) do contrato/ARP em epígrafe, vem por meio deste, </w:t>
      </w:r>
      <w:r w:rsidR="0026208A">
        <w:rPr>
          <w:rFonts w:cstheme="minorHAnsi"/>
          <w:bCs/>
          <w:szCs w:val="24"/>
        </w:rPr>
        <w:t>NOTIFICÁ-LO(A)</w:t>
      </w:r>
      <w:r w:rsidR="002F6D90">
        <w:rPr>
          <w:rFonts w:cstheme="minorHAnsi"/>
          <w:bCs/>
          <w:szCs w:val="24"/>
        </w:rPr>
        <w:t xml:space="preserve">, nos termos do art. 67, §1º da Lei n.º 8.666/93, </w:t>
      </w:r>
      <w:r>
        <w:rPr>
          <w:rFonts w:cstheme="minorHAnsi"/>
          <w:bCs/>
          <w:szCs w:val="24"/>
        </w:rPr>
        <w:t>para regularidade das inconsistências verificadas na execução do referido contrato/ARP</w:t>
      </w:r>
      <w:r w:rsidR="002F6D90">
        <w:rPr>
          <w:rFonts w:cstheme="minorHAnsi"/>
          <w:bCs/>
          <w:szCs w:val="24"/>
        </w:rPr>
        <w:t>.</w:t>
      </w:r>
    </w:p>
    <w:p w:rsidR="00BE0FF1" w:rsidRDefault="00BE0FF1" w:rsidP="00247141">
      <w:pPr>
        <w:spacing w:after="0" w:line="360" w:lineRule="auto"/>
        <w:ind w:left="284"/>
        <w:rPr>
          <w:rFonts w:cstheme="minorHAnsi"/>
          <w:b/>
          <w:bCs/>
          <w:szCs w:val="24"/>
        </w:rPr>
      </w:pPr>
    </w:p>
    <w:p w:rsidR="00247141" w:rsidRDefault="006B5597" w:rsidP="006B5597">
      <w:pPr>
        <w:spacing w:after="0" w:line="360" w:lineRule="auto"/>
        <w:ind w:firstLine="1134"/>
        <w:rPr>
          <w:rFonts w:cstheme="minorHAnsi"/>
          <w:b/>
          <w:bCs/>
          <w:szCs w:val="24"/>
        </w:rPr>
      </w:pPr>
      <w:r w:rsidRPr="006B5597">
        <w:rPr>
          <w:rFonts w:cstheme="minorHAnsi"/>
          <w:b/>
          <w:bCs/>
          <w:szCs w:val="24"/>
        </w:rPr>
        <w:t xml:space="preserve">I. Descrição </w:t>
      </w:r>
      <w:r>
        <w:rPr>
          <w:rFonts w:cstheme="minorHAnsi"/>
          <w:b/>
          <w:bCs/>
          <w:szCs w:val="24"/>
        </w:rPr>
        <w:t>das irregularidades encontradas</w:t>
      </w:r>
    </w:p>
    <w:p w:rsidR="006B5597" w:rsidRPr="006B5597" w:rsidRDefault="006B5597" w:rsidP="006B5597">
      <w:pPr>
        <w:spacing w:after="0" w:line="360" w:lineRule="auto"/>
        <w:ind w:firstLine="1134"/>
        <w:jc w:val="both"/>
        <w:rPr>
          <w:rFonts w:cstheme="minorHAnsi"/>
          <w:bCs/>
          <w:szCs w:val="24"/>
        </w:rPr>
      </w:pPr>
      <w:r w:rsidRPr="006B5597">
        <w:rPr>
          <w:rFonts w:cstheme="minorHAnsi"/>
          <w:bCs/>
          <w:szCs w:val="24"/>
          <w:highlight w:val="yellow"/>
        </w:rPr>
        <w:t xml:space="preserve">(descrever os fatos ocorridos e as inconsistências verificadas detalhadamente, com relatórios pormenorizados, </w:t>
      </w:r>
      <w:r w:rsidR="004574AA">
        <w:rPr>
          <w:rFonts w:cstheme="minorHAnsi"/>
          <w:bCs/>
          <w:szCs w:val="24"/>
          <w:highlight w:val="yellow"/>
        </w:rPr>
        <w:t>datas, fotos</w:t>
      </w:r>
      <w:r w:rsidRPr="006B5597">
        <w:rPr>
          <w:rFonts w:cstheme="minorHAnsi"/>
          <w:bCs/>
          <w:szCs w:val="24"/>
          <w:highlight w:val="yellow"/>
        </w:rPr>
        <w:t>, se houver)</w:t>
      </w:r>
    </w:p>
    <w:p w:rsidR="006B5597" w:rsidRDefault="006B5597" w:rsidP="006B5597">
      <w:pPr>
        <w:spacing w:after="0" w:line="360" w:lineRule="auto"/>
        <w:ind w:firstLine="1134"/>
        <w:rPr>
          <w:rFonts w:cstheme="minorHAnsi"/>
          <w:b/>
          <w:bCs/>
          <w:szCs w:val="24"/>
        </w:rPr>
      </w:pPr>
    </w:p>
    <w:p w:rsidR="006B5597" w:rsidRDefault="006B5597" w:rsidP="006B5597">
      <w:pPr>
        <w:spacing w:after="0" w:line="360" w:lineRule="auto"/>
        <w:ind w:firstLine="1134"/>
        <w:rPr>
          <w:rFonts w:cstheme="minorHAnsi"/>
          <w:b/>
          <w:bCs/>
          <w:szCs w:val="24"/>
        </w:rPr>
      </w:pPr>
      <w:r>
        <w:rPr>
          <w:rFonts w:cstheme="minorHAnsi"/>
          <w:b/>
          <w:bCs/>
          <w:szCs w:val="24"/>
        </w:rPr>
        <w:t>II. Prazo para regularização</w:t>
      </w:r>
    </w:p>
    <w:p w:rsidR="006B5597" w:rsidRDefault="00BE0FF1" w:rsidP="000F062B">
      <w:pPr>
        <w:spacing w:after="0" w:line="360" w:lineRule="auto"/>
        <w:ind w:firstLine="1134"/>
        <w:jc w:val="both"/>
        <w:rPr>
          <w:rFonts w:cstheme="minorHAnsi"/>
          <w:bCs/>
          <w:szCs w:val="24"/>
        </w:rPr>
      </w:pPr>
      <w:r w:rsidRPr="00BE0FF1">
        <w:rPr>
          <w:rFonts w:cstheme="minorHAnsi"/>
          <w:bCs/>
          <w:szCs w:val="24"/>
        </w:rPr>
        <w:t xml:space="preserve">Diante das irregularidades apontadas, fica concedido prazo de </w:t>
      </w:r>
      <w:r w:rsidR="006B5597" w:rsidRPr="006B5597">
        <w:rPr>
          <w:rFonts w:cstheme="minorHAnsi"/>
          <w:bCs/>
          <w:szCs w:val="24"/>
          <w:highlight w:val="yellow"/>
        </w:rPr>
        <w:t>(estipular prazo razoável para regularização das falhas apontadas)</w:t>
      </w:r>
      <w:r w:rsidR="002F6D90">
        <w:rPr>
          <w:rFonts w:cstheme="minorHAnsi"/>
          <w:bCs/>
          <w:szCs w:val="24"/>
        </w:rPr>
        <w:t xml:space="preserve">, a contar do recebimento, </w:t>
      </w:r>
      <w:r>
        <w:rPr>
          <w:rFonts w:cstheme="minorHAnsi"/>
          <w:bCs/>
          <w:szCs w:val="24"/>
        </w:rPr>
        <w:t>para a c</w:t>
      </w:r>
      <w:r w:rsidR="002F6D90">
        <w:rPr>
          <w:rFonts w:cstheme="minorHAnsi"/>
          <w:bCs/>
          <w:szCs w:val="24"/>
        </w:rPr>
        <w:t>orreção/regularidade</w:t>
      </w:r>
      <w:r w:rsidR="000F062B">
        <w:rPr>
          <w:rFonts w:cstheme="minorHAnsi"/>
          <w:bCs/>
          <w:szCs w:val="24"/>
        </w:rPr>
        <w:t>,</w:t>
      </w:r>
      <w:r w:rsidR="002F6D90">
        <w:rPr>
          <w:rFonts w:cstheme="minorHAnsi"/>
          <w:bCs/>
          <w:szCs w:val="24"/>
        </w:rPr>
        <w:t xml:space="preserve"> </w:t>
      </w:r>
      <w:r w:rsidR="000F062B" w:rsidRPr="000F062B">
        <w:rPr>
          <w:rFonts w:cstheme="minorHAnsi"/>
          <w:bCs/>
          <w:szCs w:val="24"/>
        </w:rPr>
        <w:t>oportunidade em que deverá</w:t>
      </w:r>
      <w:r w:rsidR="000F062B">
        <w:rPr>
          <w:rFonts w:cstheme="minorHAnsi"/>
          <w:bCs/>
          <w:szCs w:val="24"/>
        </w:rPr>
        <w:t xml:space="preserve"> </w:t>
      </w:r>
      <w:r w:rsidR="000F062B" w:rsidRPr="000F062B">
        <w:rPr>
          <w:rFonts w:cstheme="minorHAnsi"/>
          <w:bCs/>
          <w:szCs w:val="24"/>
        </w:rPr>
        <w:t>apresentar documentos e justificativas da inexecução contratual.</w:t>
      </w:r>
    </w:p>
    <w:p w:rsidR="000F062B" w:rsidRPr="000F062B" w:rsidRDefault="000F062B" w:rsidP="000F062B">
      <w:pPr>
        <w:spacing w:after="0" w:line="360" w:lineRule="auto"/>
        <w:ind w:firstLine="1134"/>
        <w:jc w:val="both"/>
        <w:rPr>
          <w:rFonts w:cstheme="minorHAnsi"/>
          <w:bCs/>
          <w:szCs w:val="24"/>
        </w:rPr>
      </w:pPr>
      <w:r w:rsidRPr="000F062B">
        <w:rPr>
          <w:rFonts w:cstheme="minorHAnsi"/>
          <w:bCs/>
          <w:szCs w:val="24"/>
        </w:rPr>
        <w:lastRenderedPageBreak/>
        <w:t>Frise-se ainda, que eventual DEFESA deverá estar instruída com</w:t>
      </w:r>
      <w:r>
        <w:rPr>
          <w:rFonts w:cstheme="minorHAnsi"/>
          <w:bCs/>
          <w:szCs w:val="24"/>
        </w:rPr>
        <w:t xml:space="preserve"> </w:t>
      </w:r>
      <w:r w:rsidRPr="000F062B">
        <w:rPr>
          <w:rFonts w:cstheme="minorHAnsi"/>
          <w:bCs/>
          <w:szCs w:val="24"/>
        </w:rPr>
        <w:t>todas as razões, documentos e provas de seu interesse, tudo sob</w:t>
      </w:r>
      <w:r>
        <w:rPr>
          <w:rFonts w:cstheme="minorHAnsi"/>
          <w:bCs/>
          <w:szCs w:val="24"/>
        </w:rPr>
        <w:t xml:space="preserve"> </w:t>
      </w:r>
      <w:r w:rsidRPr="000F062B">
        <w:rPr>
          <w:rFonts w:cstheme="minorHAnsi"/>
          <w:bCs/>
          <w:szCs w:val="24"/>
        </w:rPr>
        <w:t xml:space="preserve">pena de preclusão, a serem protocolados nesta </w:t>
      </w:r>
      <w:r>
        <w:rPr>
          <w:rFonts w:cstheme="minorHAnsi"/>
          <w:bCs/>
          <w:szCs w:val="24"/>
        </w:rPr>
        <w:t xml:space="preserve">Secretaria, </w:t>
      </w:r>
      <w:r w:rsidRPr="000F062B">
        <w:rPr>
          <w:rFonts w:cstheme="minorHAnsi"/>
          <w:bCs/>
          <w:szCs w:val="24"/>
        </w:rPr>
        <w:t>no</w:t>
      </w:r>
      <w:r>
        <w:rPr>
          <w:rFonts w:cstheme="minorHAnsi"/>
          <w:bCs/>
          <w:szCs w:val="24"/>
        </w:rPr>
        <w:t xml:space="preserve"> </w:t>
      </w:r>
      <w:r w:rsidRPr="000F062B">
        <w:rPr>
          <w:rFonts w:cstheme="minorHAnsi"/>
          <w:bCs/>
          <w:szCs w:val="24"/>
        </w:rPr>
        <w:t>prazo acima consignado</w:t>
      </w:r>
      <w:r>
        <w:rPr>
          <w:rFonts w:cstheme="minorHAnsi"/>
          <w:bCs/>
          <w:szCs w:val="24"/>
        </w:rPr>
        <w:t>.</w:t>
      </w:r>
    </w:p>
    <w:p w:rsidR="000F062B" w:rsidRDefault="000F062B" w:rsidP="000F062B">
      <w:pPr>
        <w:spacing w:after="0" w:line="360" w:lineRule="auto"/>
        <w:ind w:firstLine="1134"/>
        <w:jc w:val="both"/>
        <w:rPr>
          <w:rFonts w:cstheme="minorHAnsi"/>
          <w:b/>
          <w:bCs/>
          <w:szCs w:val="24"/>
        </w:rPr>
      </w:pPr>
    </w:p>
    <w:p w:rsidR="006B5597" w:rsidRDefault="006B5597" w:rsidP="006B5597">
      <w:pPr>
        <w:spacing w:after="0" w:line="360" w:lineRule="auto"/>
        <w:ind w:firstLine="1134"/>
        <w:rPr>
          <w:rFonts w:cstheme="minorHAnsi"/>
          <w:b/>
          <w:bCs/>
          <w:szCs w:val="24"/>
        </w:rPr>
      </w:pPr>
      <w:r>
        <w:rPr>
          <w:rFonts w:cstheme="minorHAnsi"/>
          <w:b/>
          <w:bCs/>
          <w:szCs w:val="24"/>
        </w:rPr>
        <w:t>III. Das penalidades e sanções cabíveis</w:t>
      </w:r>
    </w:p>
    <w:p w:rsidR="00140496" w:rsidRDefault="006B5597" w:rsidP="00140496">
      <w:pPr>
        <w:spacing w:after="0" w:line="360" w:lineRule="auto"/>
        <w:ind w:right="141" w:firstLine="1134"/>
        <w:jc w:val="both"/>
        <w:rPr>
          <w:rFonts w:cstheme="minorHAnsi"/>
          <w:bCs/>
          <w:szCs w:val="24"/>
        </w:rPr>
      </w:pPr>
      <w:r w:rsidRPr="006B5597">
        <w:rPr>
          <w:rFonts w:cstheme="minorHAnsi"/>
          <w:bCs/>
          <w:szCs w:val="24"/>
          <w:highlight w:val="yellow"/>
        </w:rPr>
        <w:t>(</w:t>
      </w:r>
      <w:r w:rsidR="00140496">
        <w:rPr>
          <w:rFonts w:cstheme="minorHAnsi"/>
          <w:bCs/>
          <w:szCs w:val="24"/>
          <w:highlight w:val="yellow"/>
        </w:rPr>
        <w:t xml:space="preserve">descrever as cláusulas do Edital e contrato/ARP que houve descumprimento) </w:t>
      </w:r>
    </w:p>
    <w:p w:rsidR="00140496" w:rsidRPr="00140496" w:rsidRDefault="00140496" w:rsidP="00140496">
      <w:pPr>
        <w:spacing w:after="0" w:line="360" w:lineRule="auto"/>
        <w:ind w:right="141" w:firstLine="1134"/>
        <w:jc w:val="both"/>
        <w:rPr>
          <w:rFonts w:cstheme="minorHAnsi"/>
          <w:szCs w:val="24"/>
        </w:rPr>
      </w:pPr>
      <w:r>
        <w:rPr>
          <w:rFonts w:cstheme="minorHAnsi"/>
          <w:szCs w:val="24"/>
        </w:rPr>
        <w:t>A Lei n.º 8.666/93 preconiza que a inexecução total ou parcial do contrato enseja a sua rescisão, vejamos:</w:t>
      </w:r>
    </w:p>
    <w:p w:rsidR="00140496" w:rsidRDefault="00140496" w:rsidP="00140496">
      <w:pPr>
        <w:spacing w:before="360" w:after="480" w:line="240" w:lineRule="auto"/>
        <w:ind w:left="2268" w:right="142"/>
        <w:jc w:val="both"/>
        <w:rPr>
          <w:rFonts w:cstheme="minorHAnsi"/>
          <w:iCs/>
          <w:sz w:val="20"/>
          <w:szCs w:val="24"/>
        </w:rPr>
      </w:pPr>
      <w:r w:rsidRPr="00140496">
        <w:rPr>
          <w:rFonts w:cstheme="minorHAnsi"/>
          <w:iCs/>
          <w:sz w:val="20"/>
          <w:szCs w:val="24"/>
        </w:rPr>
        <w:t xml:space="preserve">Art. 77.  A </w:t>
      </w:r>
      <w:r w:rsidRPr="00140496">
        <w:rPr>
          <w:rFonts w:cstheme="minorHAnsi"/>
          <w:b/>
          <w:iCs/>
          <w:sz w:val="20"/>
          <w:szCs w:val="24"/>
        </w:rPr>
        <w:t>inexecução total ou parcial do contrato enseja a sua rescisão</w:t>
      </w:r>
      <w:r w:rsidRPr="00140496">
        <w:rPr>
          <w:rFonts w:cstheme="minorHAnsi"/>
          <w:iCs/>
          <w:sz w:val="20"/>
          <w:szCs w:val="24"/>
        </w:rPr>
        <w:t>, com as consequências contratuais e as previstas em lei ou regulamento.</w:t>
      </w:r>
    </w:p>
    <w:p w:rsidR="00140496" w:rsidRPr="00140496" w:rsidRDefault="00140496" w:rsidP="00140496">
      <w:pPr>
        <w:spacing w:afterLines="40" w:after="96" w:line="360" w:lineRule="auto"/>
        <w:ind w:right="141" w:firstLine="1134"/>
        <w:jc w:val="both"/>
        <w:rPr>
          <w:rFonts w:cstheme="minorHAnsi"/>
          <w:szCs w:val="24"/>
        </w:rPr>
      </w:pPr>
      <w:r w:rsidRPr="00140496">
        <w:rPr>
          <w:rFonts w:cstheme="minorHAnsi"/>
          <w:szCs w:val="24"/>
        </w:rPr>
        <w:t>Ainda, o art. 78 do mesmo diploma legal enumera as hipóteses que constituem motivo para rescisão do contrato:</w:t>
      </w:r>
    </w:p>
    <w:p w:rsidR="00140496" w:rsidRPr="00140496" w:rsidRDefault="00140496" w:rsidP="00140496">
      <w:pPr>
        <w:spacing w:before="360" w:after="0" w:line="240" w:lineRule="auto"/>
        <w:ind w:left="2268" w:right="141"/>
        <w:jc w:val="both"/>
        <w:rPr>
          <w:rFonts w:cstheme="minorHAnsi"/>
          <w:iCs/>
          <w:sz w:val="20"/>
          <w:szCs w:val="24"/>
        </w:rPr>
      </w:pPr>
      <w:r w:rsidRPr="00140496">
        <w:rPr>
          <w:rFonts w:cstheme="minorHAnsi"/>
          <w:iCs/>
          <w:sz w:val="20"/>
          <w:szCs w:val="24"/>
        </w:rPr>
        <w:t>Art. 78.  Constituem motivo para rescisão do contrato:</w:t>
      </w:r>
    </w:p>
    <w:p w:rsidR="00140496" w:rsidRPr="00140496" w:rsidRDefault="00140496" w:rsidP="00140496">
      <w:pPr>
        <w:spacing w:after="0" w:line="240" w:lineRule="auto"/>
        <w:ind w:left="2268" w:right="141"/>
        <w:jc w:val="both"/>
        <w:rPr>
          <w:rFonts w:cstheme="minorHAnsi"/>
          <w:iCs/>
          <w:sz w:val="20"/>
          <w:szCs w:val="24"/>
        </w:rPr>
      </w:pPr>
      <w:r w:rsidRPr="00140496">
        <w:rPr>
          <w:rFonts w:cstheme="minorHAnsi"/>
          <w:iCs/>
          <w:sz w:val="20"/>
          <w:szCs w:val="24"/>
        </w:rPr>
        <w:t>I - o não cumprimento de cláusulas contratuais, especificações, projetos ou prazos;</w:t>
      </w:r>
    </w:p>
    <w:p w:rsidR="00140496" w:rsidRPr="00140496" w:rsidRDefault="00140496" w:rsidP="00140496">
      <w:pPr>
        <w:spacing w:after="0" w:line="240" w:lineRule="auto"/>
        <w:ind w:left="2268" w:right="141"/>
        <w:jc w:val="both"/>
        <w:rPr>
          <w:rFonts w:cstheme="minorHAnsi"/>
          <w:iCs/>
          <w:sz w:val="20"/>
          <w:szCs w:val="24"/>
        </w:rPr>
      </w:pPr>
      <w:r w:rsidRPr="00140496">
        <w:rPr>
          <w:rFonts w:cstheme="minorHAnsi"/>
          <w:iCs/>
          <w:sz w:val="20"/>
          <w:szCs w:val="24"/>
        </w:rPr>
        <w:t>II - o cumprimento irregular de cláusulas contratuais, especificações, projetos e prazos;</w:t>
      </w:r>
    </w:p>
    <w:p w:rsidR="00140496" w:rsidRPr="00140496" w:rsidRDefault="00140496" w:rsidP="00140496">
      <w:pPr>
        <w:spacing w:after="0" w:line="240" w:lineRule="auto"/>
        <w:ind w:left="2268" w:right="141"/>
        <w:jc w:val="both"/>
        <w:rPr>
          <w:rFonts w:cstheme="minorHAnsi"/>
          <w:iCs/>
          <w:sz w:val="20"/>
          <w:szCs w:val="24"/>
        </w:rPr>
      </w:pPr>
      <w:r w:rsidRPr="00140496">
        <w:rPr>
          <w:rFonts w:cstheme="minorHAnsi"/>
          <w:iCs/>
          <w:sz w:val="20"/>
          <w:szCs w:val="24"/>
        </w:rPr>
        <w:t>III - a lentidão do seu cumprimento, levando a Administração a comprovar a impossibilidade da conclusão da obra, do serviço ou do fornecimento, nos prazos estipulados;</w:t>
      </w:r>
    </w:p>
    <w:p w:rsidR="00140496" w:rsidRPr="00140496" w:rsidRDefault="00140496" w:rsidP="00140496">
      <w:pPr>
        <w:spacing w:after="0" w:line="240" w:lineRule="auto"/>
        <w:ind w:left="2268" w:right="141"/>
        <w:jc w:val="both"/>
        <w:rPr>
          <w:rFonts w:cstheme="minorHAnsi"/>
          <w:iCs/>
          <w:sz w:val="20"/>
          <w:szCs w:val="24"/>
        </w:rPr>
      </w:pPr>
      <w:r w:rsidRPr="00140496">
        <w:rPr>
          <w:rFonts w:cstheme="minorHAnsi"/>
          <w:iCs/>
          <w:sz w:val="20"/>
          <w:szCs w:val="24"/>
        </w:rPr>
        <w:t>IV - o atraso injustificado no início da obra, serviço ou fornecimento;</w:t>
      </w:r>
    </w:p>
    <w:p w:rsidR="00140496" w:rsidRPr="00140496" w:rsidRDefault="00140496" w:rsidP="00140496">
      <w:pPr>
        <w:spacing w:after="0" w:line="240" w:lineRule="auto"/>
        <w:ind w:left="2268" w:right="141"/>
        <w:jc w:val="both"/>
        <w:rPr>
          <w:rFonts w:cstheme="minorHAnsi"/>
          <w:iCs/>
          <w:sz w:val="20"/>
          <w:szCs w:val="24"/>
        </w:rPr>
      </w:pPr>
      <w:r w:rsidRPr="00140496">
        <w:rPr>
          <w:rFonts w:cstheme="minorHAnsi"/>
          <w:iCs/>
          <w:sz w:val="20"/>
          <w:szCs w:val="24"/>
        </w:rPr>
        <w:t>V - a paralisação da obra, do serviço ou do fornecimento, sem justa causa e prévia comunicação à Administração;</w:t>
      </w:r>
    </w:p>
    <w:p w:rsidR="00140496" w:rsidRPr="00140496" w:rsidRDefault="00140496" w:rsidP="00140496">
      <w:pPr>
        <w:spacing w:after="0" w:line="240" w:lineRule="auto"/>
        <w:ind w:left="2268" w:right="141"/>
        <w:jc w:val="both"/>
        <w:rPr>
          <w:rFonts w:cstheme="minorHAnsi"/>
          <w:iCs/>
          <w:sz w:val="20"/>
          <w:szCs w:val="24"/>
        </w:rPr>
      </w:pPr>
      <w:r w:rsidRPr="00140496">
        <w:rPr>
          <w:rFonts w:cstheme="minorHAnsi"/>
          <w:iCs/>
          <w:sz w:val="20"/>
          <w:szCs w:val="24"/>
        </w:rPr>
        <w:t>VI - a subcontratação total ou parcial do seu objeto, a associação do contratado com outrem, a cessão ou transferência, total ou parcial, bem como a fusão, cisão ou incorporação, não admitidas no edital e no contrato;</w:t>
      </w:r>
    </w:p>
    <w:p w:rsidR="00140496" w:rsidRPr="00140496" w:rsidRDefault="00140496" w:rsidP="00140496">
      <w:pPr>
        <w:spacing w:after="0" w:line="240" w:lineRule="auto"/>
        <w:ind w:left="2268" w:right="141"/>
        <w:jc w:val="both"/>
        <w:rPr>
          <w:rFonts w:cstheme="minorHAnsi"/>
          <w:iCs/>
          <w:sz w:val="20"/>
          <w:szCs w:val="24"/>
        </w:rPr>
      </w:pPr>
      <w:r w:rsidRPr="00140496">
        <w:rPr>
          <w:rFonts w:cstheme="minorHAnsi"/>
          <w:iCs/>
          <w:sz w:val="20"/>
          <w:szCs w:val="24"/>
        </w:rPr>
        <w:t>VII - o desatendimento das determinações regulares da autoridade designada para acompanhar e fiscalizar a sua execução, assim como as de seus superiores;</w:t>
      </w:r>
    </w:p>
    <w:p w:rsidR="00140496" w:rsidRPr="00140496" w:rsidRDefault="00140496" w:rsidP="00140496">
      <w:pPr>
        <w:spacing w:after="0" w:line="240" w:lineRule="auto"/>
        <w:ind w:left="2268" w:right="141"/>
        <w:jc w:val="both"/>
        <w:rPr>
          <w:rFonts w:cstheme="minorHAnsi"/>
          <w:iCs/>
          <w:sz w:val="20"/>
          <w:szCs w:val="24"/>
        </w:rPr>
      </w:pPr>
      <w:r w:rsidRPr="00140496">
        <w:rPr>
          <w:rFonts w:cstheme="minorHAnsi"/>
          <w:iCs/>
          <w:sz w:val="20"/>
          <w:szCs w:val="24"/>
        </w:rPr>
        <w:t>VIII - o cometimento reiterado de faltas na sua execução, anotadas na forma do § 1o do art. 67 desta Lei;</w:t>
      </w:r>
    </w:p>
    <w:p w:rsidR="00140496" w:rsidRPr="00140496" w:rsidRDefault="00140496" w:rsidP="00140496">
      <w:pPr>
        <w:spacing w:after="0" w:line="240" w:lineRule="auto"/>
        <w:ind w:left="2268" w:right="141"/>
        <w:jc w:val="both"/>
        <w:rPr>
          <w:rFonts w:cstheme="minorHAnsi"/>
          <w:iCs/>
          <w:sz w:val="20"/>
          <w:szCs w:val="24"/>
        </w:rPr>
      </w:pPr>
      <w:r w:rsidRPr="00140496">
        <w:rPr>
          <w:rFonts w:cstheme="minorHAnsi"/>
          <w:iCs/>
          <w:sz w:val="20"/>
          <w:szCs w:val="24"/>
        </w:rPr>
        <w:t>IX - a decretação de falência ou a instauração de insolvência civil;</w:t>
      </w:r>
    </w:p>
    <w:p w:rsidR="00140496" w:rsidRPr="00140496" w:rsidRDefault="00140496" w:rsidP="00140496">
      <w:pPr>
        <w:spacing w:after="0" w:line="240" w:lineRule="auto"/>
        <w:ind w:left="2268" w:right="141"/>
        <w:jc w:val="both"/>
        <w:rPr>
          <w:rFonts w:cstheme="minorHAnsi"/>
          <w:iCs/>
          <w:sz w:val="20"/>
          <w:szCs w:val="24"/>
        </w:rPr>
      </w:pPr>
      <w:r w:rsidRPr="00140496">
        <w:rPr>
          <w:rFonts w:cstheme="minorHAnsi"/>
          <w:iCs/>
          <w:sz w:val="20"/>
          <w:szCs w:val="24"/>
        </w:rPr>
        <w:t>X - a dissolução da sociedade ou o falecimento do contratado;</w:t>
      </w:r>
    </w:p>
    <w:p w:rsidR="00140496" w:rsidRPr="00140496" w:rsidRDefault="00140496" w:rsidP="00140496">
      <w:pPr>
        <w:spacing w:after="0" w:line="240" w:lineRule="auto"/>
        <w:ind w:left="2268" w:right="141"/>
        <w:jc w:val="both"/>
        <w:rPr>
          <w:rFonts w:cstheme="minorHAnsi"/>
          <w:iCs/>
          <w:sz w:val="20"/>
          <w:szCs w:val="24"/>
        </w:rPr>
      </w:pPr>
      <w:r w:rsidRPr="00140496">
        <w:rPr>
          <w:rFonts w:cstheme="minorHAnsi"/>
          <w:iCs/>
          <w:sz w:val="20"/>
          <w:szCs w:val="24"/>
        </w:rPr>
        <w:t>XI - a alteração social ou a modificação da finalidade ou da estrutura da empresa, que prejudique a execução do contrato;</w:t>
      </w:r>
    </w:p>
    <w:p w:rsidR="00140496" w:rsidRPr="00140496" w:rsidRDefault="00140496" w:rsidP="00140496">
      <w:pPr>
        <w:spacing w:after="0" w:line="240" w:lineRule="auto"/>
        <w:ind w:left="2268" w:right="141"/>
        <w:jc w:val="both"/>
        <w:rPr>
          <w:rFonts w:cstheme="minorHAnsi"/>
          <w:iCs/>
          <w:sz w:val="20"/>
          <w:szCs w:val="24"/>
        </w:rPr>
      </w:pPr>
      <w:r w:rsidRPr="00140496">
        <w:rPr>
          <w:rFonts w:cstheme="minorHAnsi"/>
          <w:iCs/>
          <w:sz w:val="20"/>
          <w:szCs w:val="24"/>
        </w:rPr>
        <w:t>XII - razões de interesse público, de alta relevância e amplo conhecimento, justificadas e determinadas pela máxima autoridade da esfera administrativa a que está subordinado o contratante e exaradas no processo administrativo a que se refere o contrato;</w:t>
      </w:r>
    </w:p>
    <w:p w:rsidR="00140496" w:rsidRPr="00140496" w:rsidRDefault="00140496" w:rsidP="00140496">
      <w:pPr>
        <w:spacing w:after="0" w:line="240" w:lineRule="auto"/>
        <w:ind w:left="2268" w:right="141"/>
        <w:jc w:val="both"/>
        <w:rPr>
          <w:rFonts w:cstheme="minorHAnsi"/>
          <w:iCs/>
          <w:sz w:val="20"/>
          <w:szCs w:val="24"/>
        </w:rPr>
      </w:pPr>
      <w:r w:rsidRPr="00140496">
        <w:rPr>
          <w:rFonts w:cstheme="minorHAnsi"/>
          <w:iCs/>
          <w:sz w:val="20"/>
          <w:szCs w:val="24"/>
        </w:rPr>
        <w:t>XIII - a supressão, por parte da Administração, de obras, serviços ou compras, acarretando modificação do valor inicial do contrato além do limite permitido no § 1o do art. 65 desta Lei;</w:t>
      </w:r>
    </w:p>
    <w:p w:rsidR="00140496" w:rsidRPr="00140496" w:rsidRDefault="00140496" w:rsidP="00140496">
      <w:pPr>
        <w:spacing w:after="0" w:line="240" w:lineRule="auto"/>
        <w:ind w:left="2268" w:right="141"/>
        <w:jc w:val="both"/>
        <w:rPr>
          <w:rFonts w:cstheme="minorHAnsi"/>
          <w:iCs/>
          <w:sz w:val="20"/>
          <w:szCs w:val="24"/>
        </w:rPr>
      </w:pPr>
      <w:r w:rsidRPr="00140496">
        <w:rPr>
          <w:rFonts w:cstheme="minorHAnsi"/>
          <w:iCs/>
          <w:sz w:val="20"/>
          <w:szCs w:val="24"/>
        </w:rPr>
        <w:t xml:space="preserve">XIV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w:t>
      </w:r>
      <w:r w:rsidRPr="00140496">
        <w:rPr>
          <w:rFonts w:cstheme="minorHAnsi"/>
          <w:iCs/>
          <w:sz w:val="20"/>
          <w:szCs w:val="24"/>
        </w:rPr>
        <w:lastRenderedPageBreak/>
        <w:t>mobilizações e outras previstas, assegurado ao contratado, nesses casos, o direito de optar pela suspensão do cumprimento das obrigações assumidas até que seja normalizada a situação;</w:t>
      </w:r>
    </w:p>
    <w:p w:rsidR="00140496" w:rsidRPr="00140496" w:rsidRDefault="00140496" w:rsidP="00140496">
      <w:pPr>
        <w:spacing w:after="0" w:line="240" w:lineRule="auto"/>
        <w:ind w:left="2268" w:right="141"/>
        <w:jc w:val="both"/>
        <w:rPr>
          <w:rFonts w:cstheme="minorHAnsi"/>
          <w:iCs/>
          <w:sz w:val="20"/>
          <w:szCs w:val="24"/>
        </w:rPr>
      </w:pPr>
      <w:r w:rsidRPr="00140496">
        <w:rPr>
          <w:rFonts w:cstheme="minorHAnsi"/>
          <w:iCs/>
          <w:sz w:val="20"/>
          <w:szCs w:val="24"/>
        </w:rPr>
        <w:t>XV - o atraso superior a 90 (noventa) dias dos pagamentos devidos pela Administração decorrentes de obras, serviços ou fornecimento,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140496" w:rsidRPr="00140496" w:rsidRDefault="00140496" w:rsidP="00140496">
      <w:pPr>
        <w:spacing w:after="0" w:line="240" w:lineRule="auto"/>
        <w:ind w:left="2268" w:right="141"/>
        <w:jc w:val="both"/>
        <w:rPr>
          <w:rFonts w:cstheme="minorHAnsi"/>
          <w:iCs/>
          <w:sz w:val="20"/>
          <w:szCs w:val="24"/>
        </w:rPr>
      </w:pPr>
      <w:r w:rsidRPr="00140496">
        <w:rPr>
          <w:rFonts w:cstheme="minorHAnsi"/>
          <w:iCs/>
          <w:sz w:val="20"/>
          <w:szCs w:val="24"/>
        </w:rPr>
        <w:t>XVI - a não liberação, por parte da Administração, de área, local ou objeto para execução de obra, serviço ou fornecimento, nos prazos contratuais, bem como das fontes de materiais naturais especificadas no projeto;</w:t>
      </w:r>
    </w:p>
    <w:p w:rsidR="00140496" w:rsidRPr="00140496" w:rsidRDefault="00140496" w:rsidP="00140496">
      <w:pPr>
        <w:spacing w:after="0" w:line="240" w:lineRule="auto"/>
        <w:ind w:left="2268" w:right="141"/>
        <w:jc w:val="both"/>
        <w:rPr>
          <w:rFonts w:cstheme="minorHAnsi"/>
          <w:iCs/>
          <w:sz w:val="20"/>
          <w:szCs w:val="24"/>
        </w:rPr>
      </w:pPr>
      <w:r w:rsidRPr="00140496">
        <w:rPr>
          <w:rFonts w:cstheme="minorHAnsi"/>
          <w:iCs/>
          <w:sz w:val="20"/>
          <w:szCs w:val="24"/>
        </w:rPr>
        <w:t>XVII - a ocorrência de caso fortuito ou de força maior, regularmente comprovada, impeditiva da execução do contrato.</w:t>
      </w:r>
    </w:p>
    <w:p w:rsidR="00140496" w:rsidRPr="00140496" w:rsidRDefault="00140496" w:rsidP="00140496">
      <w:pPr>
        <w:spacing w:after="0" w:line="240" w:lineRule="auto"/>
        <w:ind w:left="2268" w:right="141"/>
        <w:jc w:val="both"/>
        <w:rPr>
          <w:rFonts w:cstheme="minorHAnsi"/>
          <w:iCs/>
          <w:sz w:val="20"/>
          <w:szCs w:val="24"/>
        </w:rPr>
      </w:pPr>
      <w:r w:rsidRPr="00140496">
        <w:rPr>
          <w:rFonts w:cstheme="minorHAnsi"/>
          <w:iCs/>
          <w:sz w:val="20"/>
          <w:szCs w:val="24"/>
        </w:rPr>
        <w:t>XVIII – descumprimento do disposto no inciso V do art. 27, sem prejuízo das sanções penais cabíveis.</w:t>
      </w:r>
    </w:p>
    <w:p w:rsidR="00140496" w:rsidRPr="00140496" w:rsidRDefault="00140496" w:rsidP="00140496">
      <w:pPr>
        <w:spacing w:after="480" w:line="240" w:lineRule="auto"/>
        <w:ind w:left="2268" w:right="141"/>
        <w:jc w:val="both"/>
        <w:rPr>
          <w:rFonts w:cstheme="minorHAnsi"/>
          <w:iCs/>
          <w:sz w:val="20"/>
          <w:szCs w:val="24"/>
        </w:rPr>
      </w:pPr>
      <w:r w:rsidRPr="00140496">
        <w:rPr>
          <w:rFonts w:cstheme="minorHAnsi"/>
          <w:iCs/>
          <w:sz w:val="20"/>
          <w:szCs w:val="24"/>
        </w:rPr>
        <w:t>Parágrafo único.  Os casos de rescisão contratual serão formalmente motivados nos autos do processo, assegurado o contraditório e a ampla defesa.</w:t>
      </w:r>
    </w:p>
    <w:p w:rsidR="00140496" w:rsidRDefault="00140496" w:rsidP="00140496">
      <w:pPr>
        <w:spacing w:after="0" w:line="360" w:lineRule="auto"/>
        <w:ind w:firstLine="1134"/>
        <w:jc w:val="both"/>
        <w:rPr>
          <w:rFonts w:cstheme="minorHAnsi"/>
          <w:bCs/>
          <w:szCs w:val="24"/>
        </w:rPr>
      </w:pPr>
      <w:r w:rsidRPr="006B5597">
        <w:rPr>
          <w:rFonts w:cstheme="minorHAnsi"/>
          <w:bCs/>
          <w:szCs w:val="24"/>
          <w:highlight w:val="yellow"/>
        </w:rPr>
        <w:t xml:space="preserve">(apontar as sanções correspondentes </w:t>
      </w:r>
      <w:r>
        <w:rPr>
          <w:rFonts w:cstheme="minorHAnsi"/>
          <w:bCs/>
          <w:szCs w:val="24"/>
          <w:highlight w:val="yellow"/>
        </w:rPr>
        <w:t>no caso concreto, destacando os incisos do art. 78 correspondentes</w:t>
      </w:r>
      <w:r>
        <w:rPr>
          <w:rFonts w:cstheme="minorHAnsi"/>
          <w:bCs/>
          <w:szCs w:val="24"/>
        </w:rPr>
        <w:t>)</w:t>
      </w:r>
    </w:p>
    <w:p w:rsidR="000F062B" w:rsidRPr="000F062B" w:rsidRDefault="000F062B" w:rsidP="000F062B">
      <w:pPr>
        <w:spacing w:afterLines="40" w:after="96" w:line="360" w:lineRule="auto"/>
        <w:ind w:right="141" w:firstLine="1134"/>
        <w:jc w:val="both"/>
        <w:rPr>
          <w:rFonts w:cstheme="minorHAnsi"/>
          <w:szCs w:val="24"/>
        </w:rPr>
      </w:pPr>
      <w:r>
        <w:rPr>
          <w:rFonts w:cstheme="minorHAnsi"/>
          <w:szCs w:val="24"/>
        </w:rPr>
        <w:t>De mais a mais, a</w:t>
      </w:r>
      <w:r w:rsidRPr="000F062B">
        <w:rPr>
          <w:rFonts w:cstheme="minorHAnsi"/>
          <w:szCs w:val="24"/>
        </w:rPr>
        <w:t xml:space="preserve"> Lei nº 8.666/1993, em seus art. 86 e 87, elenca as seguintes sanções</w:t>
      </w:r>
      <w:r>
        <w:rPr>
          <w:rFonts w:cstheme="minorHAnsi"/>
          <w:szCs w:val="24"/>
        </w:rPr>
        <w:t xml:space="preserve"> </w:t>
      </w:r>
      <w:r w:rsidRPr="000F062B">
        <w:rPr>
          <w:rFonts w:cstheme="minorHAnsi"/>
          <w:szCs w:val="24"/>
        </w:rPr>
        <w:t>administrativas, a serem aplicadas ao contratado pela inexecução total ou parcial do</w:t>
      </w:r>
      <w:r>
        <w:rPr>
          <w:rFonts w:cstheme="minorHAnsi"/>
          <w:szCs w:val="24"/>
        </w:rPr>
        <w:t xml:space="preserve"> </w:t>
      </w:r>
      <w:r w:rsidRPr="000F062B">
        <w:rPr>
          <w:rFonts w:cstheme="minorHAnsi"/>
          <w:szCs w:val="24"/>
        </w:rPr>
        <w:t>contrato, garantida a prévia defesa:</w:t>
      </w:r>
    </w:p>
    <w:p w:rsidR="000F062B" w:rsidRPr="000F062B" w:rsidRDefault="000F062B" w:rsidP="000F062B">
      <w:pPr>
        <w:spacing w:before="360" w:after="0" w:line="240" w:lineRule="auto"/>
        <w:ind w:left="2268" w:right="141"/>
        <w:jc w:val="both"/>
        <w:rPr>
          <w:rFonts w:cstheme="minorHAnsi"/>
          <w:iCs/>
          <w:sz w:val="20"/>
          <w:szCs w:val="24"/>
        </w:rPr>
      </w:pPr>
      <w:r w:rsidRPr="000F062B">
        <w:rPr>
          <w:rFonts w:cstheme="minorHAnsi"/>
          <w:iCs/>
          <w:sz w:val="20"/>
          <w:szCs w:val="24"/>
        </w:rPr>
        <w:t>Art. 86.  O atraso injustificado na execução do contrato sujeitará o contratado à multa de mora, na forma prevista no instrumento convocatório ou no contrato.</w:t>
      </w:r>
    </w:p>
    <w:p w:rsidR="000F062B" w:rsidRPr="000F062B" w:rsidRDefault="000F062B" w:rsidP="000F062B">
      <w:pPr>
        <w:spacing w:after="0" w:line="240" w:lineRule="auto"/>
        <w:ind w:left="2268" w:right="141"/>
        <w:jc w:val="both"/>
        <w:rPr>
          <w:rFonts w:cstheme="minorHAnsi"/>
          <w:iCs/>
          <w:sz w:val="20"/>
          <w:szCs w:val="24"/>
        </w:rPr>
      </w:pPr>
      <w:bookmarkStart w:id="0" w:name="art86§1"/>
      <w:bookmarkEnd w:id="0"/>
      <w:r w:rsidRPr="000F062B">
        <w:rPr>
          <w:rFonts w:cstheme="minorHAnsi"/>
          <w:iCs/>
          <w:sz w:val="20"/>
          <w:szCs w:val="24"/>
        </w:rPr>
        <w:t>§ 1</w:t>
      </w:r>
      <w:r>
        <w:rPr>
          <w:rFonts w:cstheme="minorHAnsi"/>
          <w:iCs/>
          <w:sz w:val="20"/>
          <w:szCs w:val="24"/>
        </w:rPr>
        <w:t>º </w:t>
      </w:r>
      <w:r w:rsidRPr="000F062B">
        <w:rPr>
          <w:rFonts w:cstheme="minorHAnsi"/>
          <w:iCs/>
          <w:sz w:val="20"/>
          <w:szCs w:val="24"/>
        </w:rPr>
        <w:t>A multa a que alude este artigo não impede que a Administração rescinda unilateralmente o contrato e aplique as outras sanções previstas nesta Lei.</w:t>
      </w:r>
    </w:p>
    <w:p w:rsidR="000F062B" w:rsidRPr="000F062B" w:rsidRDefault="000F062B" w:rsidP="000F062B">
      <w:pPr>
        <w:spacing w:after="0" w:line="240" w:lineRule="auto"/>
        <w:ind w:left="2268" w:right="141"/>
        <w:jc w:val="both"/>
        <w:rPr>
          <w:rFonts w:cstheme="minorHAnsi"/>
          <w:iCs/>
          <w:sz w:val="20"/>
          <w:szCs w:val="24"/>
        </w:rPr>
      </w:pPr>
      <w:bookmarkStart w:id="1" w:name="art86§2"/>
      <w:bookmarkEnd w:id="1"/>
      <w:r w:rsidRPr="000F062B">
        <w:rPr>
          <w:rFonts w:cstheme="minorHAnsi"/>
          <w:iCs/>
          <w:sz w:val="20"/>
          <w:szCs w:val="24"/>
        </w:rPr>
        <w:t>§ 2</w:t>
      </w:r>
      <w:r>
        <w:rPr>
          <w:rFonts w:cstheme="minorHAnsi"/>
          <w:iCs/>
          <w:sz w:val="20"/>
          <w:szCs w:val="24"/>
        </w:rPr>
        <w:t>º </w:t>
      </w:r>
      <w:r w:rsidRPr="000F062B">
        <w:rPr>
          <w:rFonts w:cstheme="minorHAnsi"/>
          <w:iCs/>
          <w:sz w:val="20"/>
          <w:szCs w:val="24"/>
        </w:rPr>
        <w:t>A multa, aplicada após regular processo administrativo, será descontada da garantia do respectivo contratado.</w:t>
      </w:r>
    </w:p>
    <w:p w:rsidR="000F062B" w:rsidRPr="000F062B" w:rsidRDefault="000F062B" w:rsidP="000F062B">
      <w:pPr>
        <w:spacing w:after="480" w:line="240" w:lineRule="auto"/>
        <w:ind w:left="2268" w:right="142"/>
        <w:jc w:val="both"/>
        <w:rPr>
          <w:rFonts w:cstheme="minorHAnsi"/>
          <w:iCs/>
          <w:sz w:val="20"/>
          <w:szCs w:val="24"/>
        </w:rPr>
      </w:pPr>
      <w:bookmarkStart w:id="2" w:name="art86§3"/>
      <w:bookmarkEnd w:id="2"/>
      <w:r w:rsidRPr="000F062B">
        <w:rPr>
          <w:rFonts w:cstheme="minorHAnsi"/>
          <w:iCs/>
          <w:sz w:val="20"/>
          <w:szCs w:val="24"/>
        </w:rPr>
        <w:t>§ 3</w:t>
      </w:r>
      <w:r>
        <w:rPr>
          <w:rFonts w:cstheme="minorHAnsi"/>
          <w:iCs/>
          <w:sz w:val="20"/>
          <w:szCs w:val="24"/>
        </w:rPr>
        <w:t>º </w:t>
      </w:r>
      <w:r w:rsidRPr="000F062B">
        <w:rPr>
          <w:rFonts w:cstheme="minorHAnsi"/>
          <w:iCs/>
          <w:sz w:val="20"/>
          <w:szCs w:val="24"/>
        </w:rPr>
        <w:t>Se a multa for de valor superior ao valor da garantia prestada, além da perda desta, responderá o contratado pela sua diferença, a qual será descontada dos pagamentos eventualmente devidos pela Administração ou ainda, quando for o caso, cobrada judicialmente.</w:t>
      </w:r>
    </w:p>
    <w:p w:rsidR="000F062B" w:rsidRPr="000F062B" w:rsidRDefault="000F062B" w:rsidP="000F062B">
      <w:pPr>
        <w:spacing w:before="360" w:after="0" w:line="240" w:lineRule="auto"/>
        <w:ind w:left="2268" w:right="141"/>
        <w:jc w:val="both"/>
        <w:rPr>
          <w:rFonts w:cstheme="minorHAnsi"/>
          <w:iCs/>
          <w:sz w:val="20"/>
          <w:szCs w:val="24"/>
        </w:rPr>
      </w:pPr>
      <w:bookmarkStart w:id="3" w:name="art87"/>
      <w:bookmarkEnd w:id="3"/>
      <w:r w:rsidRPr="000F062B">
        <w:rPr>
          <w:rFonts w:cstheme="minorHAnsi"/>
          <w:iCs/>
          <w:sz w:val="20"/>
          <w:szCs w:val="24"/>
        </w:rPr>
        <w:t xml:space="preserve">Art. 87.  Pela </w:t>
      </w:r>
      <w:r w:rsidRPr="000F062B">
        <w:rPr>
          <w:rFonts w:cstheme="minorHAnsi"/>
          <w:b/>
          <w:iCs/>
          <w:sz w:val="20"/>
          <w:szCs w:val="24"/>
        </w:rPr>
        <w:t>inexecução total ou parcial do contrato a Administração poderá</w:t>
      </w:r>
      <w:r w:rsidRPr="000F062B">
        <w:rPr>
          <w:rFonts w:cstheme="minorHAnsi"/>
          <w:iCs/>
          <w:sz w:val="20"/>
          <w:szCs w:val="24"/>
        </w:rPr>
        <w:t>, garantida a prévia defesa, aplicar ao contratado as seguintes sanções:</w:t>
      </w:r>
    </w:p>
    <w:p w:rsidR="000F062B" w:rsidRPr="000F062B" w:rsidRDefault="000F062B" w:rsidP="000F062B">
      <w:pPr>
        <w:spacing w:after="0" w:line="240" w:lineRule="auto"/>
        <w:ind w:left="2268" w:right="141"/>
        <w:jc w:val="both"/>
        <w:rPr>
          <w:rFonts w:cstheme="minorHAnsi"/>
          <w:iCs/>
          <w:sz w:val="20"/>
          <w:szCs w:val="24"/>
        </w:rPr>
      </w:pPr>
      <w:bookmarkStart w:id="4" w:name="art87i"/>
      <w:bookmarkEnd w:id="4"/>
      <w:r w:rsidRPr="000F062B">
        <w:rPr>
          <w:rFonts w:cstheme="minorHAnsi"/>
          <w:iCs/>
          <w:sz w:val="20"/>
          <w:szCs w:val="24"/>
        </w:rPr>
        <w:t>I - advertência;</w:t>
      </w:r>
    </w:p>
    <w:p w:rsidR="000F062B" w:rsidRPr="000F062B" w:rsidRDefault="000F062B" w:rsidP="000F062B">
      <w:pPr>
        <w:spacing w:after="0" w:line="240" w:lineRule="auto"/>
        <w:ind w:left="2268" w:right="141"/>
        <w:jc w:val="both"/>
        <w:rPr>
          <w:rFonts w:cstheme="minorHAnsi"/>
          <w:iCs/>
          <w:sz w:val="20"/>
          <w:szCs w:val="24"/>
        </w:rPr>
      </w:pPr>
      <w:bookmarkStart w:id="5" w:name="art87ii"/>
      <w:bookmarkEnd w:id="5"/>
      <w:r w:rsidRPr="000F062B">
        <w:rPr>
          <w:rFonts w:cstheme="minorHAnsi"/>
          <w:iCs/>
          <w:sz w:val="20"/>
          <w:szCs w:val="24"/>
        </w:rPr>
        <w:t>II - multa, na forma prevista no instrumento convocatório ou no contrato;</w:t>
      </w:r>
    </w:p>
    <w:p w:rsidR="000F062B" w:rsidRPr="000F062B" w:rsidRDefault="000F062B" w:rsidP="000F062B">
      <w:pPr>
        <w:spacing w:after="0" w:line="240" w:lineRule="auto"/>
        <w:ind w:left="2268" w:right="141"/>
        <w:jc w:val="both"/>
        <w:rPr>
          <w:rFonts w:cstheme="minorHAnsi"/>
          <w:iCs/>
          <w:sz w:val="20"/>
          <w:szCs w:val="24"/>
        </w:rPr>
      </w:pPr>
      <w:bookmarkStart w:id="6" w:name="art87iii"/>
      <w:bookmarkEnd w:id="6"/>
      <w:r w:rsidRPr="000F062B">
        <w:rPr>
          <w:rFonts w:cstheme="minorHAnsi"/>
          <w:iCs/>
          <w:sz w:val="20"/>
          <w:szCs w:val="24"/>
        </w:rPr>
        <w:t>III - suspensão temporária de participação em licitação e impedimento de contratar com a Administração, por prazo não superior a 2 (dois) anos;</w:t>
      </w:r>
    </w:p>
    <w:p w:rsidR="000F062B" w:rsidRPr="000F062B" w:rsidRDefault="000F062B" w:rsidP="000F062B">
      <w:pPr>
        <w:spacing w:after="0" w:line="240" w:lineRule="auto"/>
        <w:ind w:left="2268" w:right="141"/>
        <w:jc w:val="both"/>
        <w:rPr>
          <w:rFonts w:cstheme="minorHAnsi"/>
          <w:iCs/>
          <w:sz w:val="20"/>
          <w:szCs w:val="24"/>
        </w:rPr>
      </w:pPr>
      <w:bookmarkStart w:id="7" w:name="art87iv"/>
      <w:bookmarkEnd w:id="7"/>
      <w:r w:rsidRPr="000F062B">
        <w:rPr>
          <w:rFonts w:cstheme="minorHAnsi"/>
          <w:iCs/>
          <w:sz w:val="20"/>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0F062B" w:rsidRPr="000F062B" w:rsidRDefault="000F062B" w:rsidP="000F062B">
      <w:pPr>
        <w:spacing w:after="0" w:line="240" w:lineRule="auto"/>
        <w:ind w:left="2268" w:right="141"/>
        <w:jc w:val="both"/>
        <w:rPr>
          <w:rFonts w:cstheme="minorHAnsi"/>
          <w:iCs/>
          <w:sz w:val="20"/>
          <w:szCs w:val="24"/>
        </w:rPr>
      </w:pPr>
      <w:bookmarkStart w:id="8" w:name="art87§1"/>
      <w:bookmarkEnd w:id="8"/>
      <w:r w:rsidRPr="000F062B">
        <w:rPr>
          <w:rFonts w:cstheme="minorHAnsi"/>
          <w:iCs/>
          <w:sz w:val="20"/>
          <w:szCs w:val="24"/>
        </w:rPr>
        <w:t>§ 1</w:t>
      </w:r>
      <w:r>
        <w:rPr>
          <w:rFonts w:cstheme="minorHAnsi"/>
          <w:iCs/>
          <w:sz w:val="20"/>
          <w:szCs w:val="24"/>
        </w:rPr>
        <w:t>º</w:t>
      </w:r>
      <w:r w:rsidRPr="000F062B">
        <w:rPr>
          <w:rFonts w:cstheme="minorHAnsi"/>
          <w:iCs/>
          <w:sz w:val="20"/>
          <w:szCs w:val="24"/>
        </w:rPr>
        <w:t> Se a multa aplicada for superior ao valor da garantia prestada, além da perda desta, responderá o contratado pela sua diferença, que será descontada dos pagamentos eventualmente devidos pela Administração ou cobrada judicialmente.</w:t>
      </w:r>
    </w:p>
    <w:p w:rsidR="000F062B" w:rsidRPr="000F062B" w:rsidRDefault="000F062B" w:rsidP="000F062B">
      <w:pPr>
        <w:spacing w:after="0" w:line="240" w:lineRule="auto"/>
        <w:ind w:left="2268" w:right="141"/>
        <w:jc w:val="both"/>
        <w:rPr>
          <w:rFonts w:cstheme="minorHAnsi"/>
          <w:iCs/>
          <w:sz w:val="20"/>
          <w:szCs w:val="24"/>
        </w:rPr>
      </w:pPr>
      <w:bookmarkStart w:id="9" w:name="art87§2"/>
      <w:bookmarkEnd w:id="9"/>
      <w:r w:rsidRPr="000F062B">
        <w:rPr>
          <w:rFonts w:cstheme="minorHAnsi"/>
          <w:iCs/>
          <w:sz w:val="20"/>
          <w:szCs w:val="24"/>
        </w:rPr>
        <w:lastRenderedPageBreak/>
        <w:t>§ 2</w:t>
      </w:r>
      <w:r>
        <w:rPr>
          <w:rFonts w:cstheme="minorHAnsi"/>
          <w:iCs/>
          <w:sz w:val="20"/>
          <w:szCs w:val="24"/>
        </w:rPr>
        <w:t>º</w:t>
      </w:r>
      <w:r w:rsidRPr="000F062B">
        <w:rPr>
          <w:rFonts w:cstheme="minorHAnsi"/>
          <w:iCs/>
          <w:sz w:val="20"/>
          <w:szCs w:val="24"/>
        </w:rPr>
        <w:t> As sanções previstas nos incisos I, III e IV deste artigo poderão ser aplicadas juntamente com a do inciso II, facultada a defesa prévia do interessado, no respectivo processo, no prazo de 5 (cinco) dias úteis.</w:t>
      </w:r>
    </w:p>
    <w:p w:rsidR="000F062B" w:rsidRPr="000F062B" w:rsidRDefault="000F062B" w:rsidP="000F062B">
      <w:pPr>
        <w:spacing w:after="480" w:line="240" w:lineRule="auto"/>
        <w:ind w:left="2268" w:right="142"/>
        <w:jc w:val="both"/>
        <w:rPr>
          <w:rFonts w:cstheme="minorHAnsi"/>
          <w:iCs/>
          <w:sz w:val="20"/>
          <w:szCs w:val="24"/>
        </w:rPr>
      </w:pPr>
      <w:bookmarkStart w:id="10" w:name="art87§3"/>
      <w:bookmarkEnd w:id="10"/>
      <w:r w:rsidRPr="000F062B">
        <w:rPr>
          <w:rFonts w:cstheme="minorHAnsi"/>
          <w:iCs/>
          <w:sz w:val="20"/>
          <w:szCs w:val="24"/>
        </w:rPr>
        <w:t>§ 3</w:t>
      </w:r>
      <w:r>
        <w:rPr>
          <w:rFonts w:cstheme="minorHAnsi"/>
          <w:iCs/>
          <w:sz w:val="20"/>
          <w:szCs w:val="24"/>
        </w:rPr>
        <w:t>º</w:t>
      </w:r>
      <w:r w:rsidRPr="000F062B">
        <w:rPr>
          <w:rFonts w:cstheme="minorHAnsi"/>
          <w:iCs/>
          <w:sz w:val="20"/>
          <w:szCs w:val="24"/>
        </w:rPr>
        <w:t> A sanção estabelecida no inciso IV deste artigo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           </w:t>
      </w:r>
      <w:hyperlink r:id="rId10" w:anchor="art109iii" w:history="1">
        <w:r w:rsidRPr="000F062B">
          <w:rPr>
            <w:rFonts w:cstheme="minorHAnsi"/>
            <w:iCs/>
            <w:sz w:val="20"/>
            <w:szCs w:val="24"/>
          </w:rPr>
          <w:t xml:space="preserve">(Vide </w:t>
        </w:r>
        <w:proofErr w:type="spellStart"/>
        <w:r w:rsidRPr="000F062B">
          <w:rPr>
            <w:rFonts w:cstheme="minorHAnsi"/>
            <w:iCs/>
            <w:sz w:val="20"/>
            <w:szCs w:val="24"/>
          </w:rPr>
          <w:t>art</w:t>
        </w:r>
        <w:proofErr w:type="spellEnd"/>
        <w:r w:rsidRPr="000F062B">
          <w:rPr>
            <w:rFonts w:cstheme="minorHAnsi"/>
            <w:iCs/>
            <w:sz w:val="20"/>
            <w:szCs w:val="24"/>
          </w:rPr>
          <w:t xml:space="preserve"> 109 inciso III)</w:t>
        </w:r>
      </w:hyperlink>
    </w:p>
    <w:p w:rsidR="00140496" w:rsidRDefault="000F062B" w:rsidP="00140496">
      <w:pPr>
        <w:spacing w:after="0" w:line="360" w:lineRule="auto"/>
        <w:ind w:firstLine="1134"/>
        <w:jc w:val="both"/>
        <w:rPr>
          <w:rFonts w:cstheme="minorHAnsi"/>
          <w:bCs/>
          <w:szCs w:val="24"/>
        </w:rPr>
      </w:pPr>
      <w:bookmarkStart w:id="11" w:name="art88"/>
      <w:bookmarkEnd w:id="11"/>
      <w:r w:rsidRPr="00D6440E">
        <w:rPr>
          <w:rFonts w:cstheme="minorHAnsi"/>
          <w:bCs/>
          <w:szCs w:val="24"/>
        </w:rPr>
        <w:t>Ante o exposto, não havendo</w:t>
      </w:r>
      <w:r w:rsidR="00D6440E" w:rsidRPr="00D6440E">
        <w:rPr>
          <w:rFonts w:cstheme="minorHAnsi"/>
          <w:bCs/>
          <w:szCs w:val="24"/>
        </w:rPr>
        <w:t xml:space="preserve"> regularização das incongruências indicadas pela fiscalização e </w:t>
      </w:r>
      <w:r w:rsidRPr="00D6440E">
        <w:rPr>
          <w:rFonts w:cstheme="minorHAnsi"/>
          <w:bCs/>
          <w:szCs w:val="24"/>
        </w:rPr>
        <w:t>manifestação da empresa dentro do prazo estabelecido</w:t>
      </w:r>
      <w:r w:rsidR="004574AA">
        <w:rPr>
          <w:rFonts w:cstheme="minorHAnsi"/>
          <w:bCs/>
          <w:szCs w:val="24"/>
        </w:rPr>
        <w:t xml:space="preserve">, haverá a rescisão unilateral do contrato, com base nos </w:t>
      </w:r>
      <w:proofErr w:type="spellStart"/>
      <w:r w:rsidR="004574AA">
        <w:rPr>
          <w:rFonts w:cstheme="minorHAnsi"/>
          <w:bCs/>
          <w:szCs w:val="24"/>
        </w:rPr>
        <w:t>arts</w:t>
      </w:r>
      <w:proofErr w:type="spellEnd"/>
      <w:r w:rsidR="004574AA">
        <w:rPr>
          <w:rFonts w:cstheme="minorHAnsi"/>
          <w:bCs/>
          <w:szCs w:val="24"/>
        </w:rPr>
        <w:t>. 77 e 78 da Lei n.º 8.666/93 e</w:t>
      </w:r>
      <w:r w:rsidRPr="00D6440E">
        <w:rPr>
          <w:rFonts w:cstheme="minorHAnsi"/>
          <w:bCs/>
          <w:szCs w:val="24"/>
        </w:rPr>
        <w:t xml:space="preserve"> o processo será encaminhado para a Auditoria-Geral do Município e Controladoria Interna para a instauração do respectivo</w:t>
      </w:r>
      <w:r w:rsidR="00D6440E" w:rsidRPr="00D6440E">
        <w:rPr>
          <w:rFonts w:cstheme="minorHAnsi"/>
          <w:bCs/>
          <w:szCs w:val="24"/>
        </w:rPr>
        <w:t xml:space="preserve"> processo administrativo e aplica</w:t>
      </w:r>
      <w:r w:rsidR="004574AA">
        <w:rPr>
          <w:rFonts w:cstheme="minorHAnsi"/>
          <w:bCs/>
          <w:szCs w:val="24"/>
        </w:rPr>
        <w:t>ção das sanções correspondentes, nos termos do art. 86 e 87 da Lei n.º 8.666/93.</w:t>
      </w:r>
      <w:bookmarkStart w:id="12" w:name="_GoBack"/>
      <w:bookmarkEnd w:id="12"/>
    </w:p>
    <w:p w:rsidR="00140496" w:rsidRPr="006B5597" w:rsidRDefault="00140496" w:rsidP="006B5597">
      <w:pPr>
        <w:spacing w:after="0" w:line="360" w:lineRule="auto"/>
        <w:ind w:firstLine="1134"/>
        <w:jc w:val="both"/>
        <w:rPr>
          <w:rFonts w:cstheme="minorHAnsi"/>
          <w:bCs/>
          <w:szCs w:val="24"/>
        </w:rPr>
      </w:pPr>
    </w:p>
    <w:p w:rsidR="006B5597" w:rsidRDefault="006B5597" w:rsidP="00284635">
      <w:pPr>
        <w:spacing w:after="0" w:line="360" w:lineRule="auto"/>
        <w:ind w:firstLine="1134"/>
        <w:rPr>
          <w:rFonts w:cstheme="minorHAnsi"/>
          <w:bCs/>
          <w:szCs w:val="24"/>
        </w:rPr>
      </w:pPr>
    </w:p>
    <w:p w:rsidR="006B5597" w:rsidRDefault="002F6D90" w:rsidP="00284635">
      <w:pPr>
        <w:spacing w:after="0" w:line="360" w:lineRule="auto"/>
        <w:ind w:firstLine="1134"/>
        <w:rPr>
          <w:rFonts w:cstheme="minorHAnsi"/>
          <w:bCs/>
          <w:szCs w:val="24"/>
        </w:rPr>
      </w:pPr>
      <w:r>
        <w:rPr>
          <w:rFonts w:cstheme="minorHAnsi"/>
          <w:bCs/>
          <w:szCs w:val="24"/>
        </w:rPr>
        <w:t xml:space="preserve">Lages, </w:t>
      </w:r>
      <w:proofErr w:type="spellStart"/>
      <w:r w:rsidRPr="002F6D90">
        <w:rPr>
          <w:rFonts w:cstheme="minorHAnsi"/>
          <w:bCs/>
          <w:szCs w:val="24"/>
          <w:highlight w:val="yellow"/>
        </w:rPr>
        <w:t>xx</w:t>
      </w:r>
      <w:proofErr w:type="spellEnd"/>
      <w:r>
        <w:rPr>
          <w:rFonts w:cstheme="minorHAnsi"/>
          <w:bCs/>
          <w:szCs w:val="24"/>
        </w:rPr>
        <w:t xml:space="preserve"> de </w:t>
      </w:r>
      <w:proofErr w:type="spellStart"/>
      <w:r w:rsidRPr="002F6D90">
        <w:rPr>
          <w:rFonts w:cstheme="minorHAnsi"/>
          <w:bCs/>
          <w:szCs w:val="24"/>
          <w:highlight w:val="yellow"/>
        </w:rPr>
        <w:t>xxxxxx</w:t>
      </w:r>
      <w:proofErr w:type="spellEnd"/>
      <w:r>
        <w:rPr>
          <w:rFonts w:cstheme="minorHAnsi"/>
          <w:bCs/>
          <w:szCs w:val="24"/>
        </w:rPr>
        <w:t xml:space="preserve"> de </w:t>
      </w:r>
      <w:proofErr w:type="spellStart"/>
      <w:r w:rsidRPr="002F6D90">
        <w:rPr>
          <w:rFonts w:cstheme="minorHAnsi"/>
          <w:bCs/>
          <w:szCs w:val="24"/>
          <w:highlight w:val="yellow"/>
        </w:rPr>
        <w:t>xxxx</w:t>
      </w:r>
      <w:proofErr w:type="spellEnd"/>
      <w:r w:rsidRPr="002F6D90">
        <w:rPr>
          <w:rFonts w:cstheme="minorHAnsi"/>
          <w:bCs/>
          <w:szCs w:val="24"/>
          <w:highlight w:val="yellow"/>
        </w:rPr>
        <w:t>.</w:t>
      </w:r>
    </w:p>
    <w:p w:rsidR="002F6D90" w:rsidRDefault="002F6D90" w:rsidP="00284635">
      <w:pPr>
        <w:spacing w:after="0" w:line="360" w:lineRule="auto"/>
        <w:ind w:firstLine="1134"/>
        <w:rPr>
          <w:rFonts w:cstheme="minorHAnsi"/>
          <w:bCs/>
          <w:szCs w:val="24"/>
        </w:rPr>
      </w:pPr>
    </w:p>
    <w:p w:rsidR="002F6D90" w:rsidRDefault="002F6D90" w:rsidP="00284635">
      <w:pPr>
        <w:spacing w:after="0" w:line="360" w:lineRule="auto"/>
        <w:ind w:firstLine="1134"/>
        <w:rPr>
          <w:rFonts w:cstheme="minorHAnsi"/>
          <w:bCs/>
          <w:szCs w:val="24"/>
        </w:rPr>
      </w:pPr>
    </w:p>
    <w:p w:rsidR="002F6D90" w:rsidRDefault="002F6D90" w:rsidP="002F6D90">
      <w:pPr>
        <w:spacing w:after="0" w:line="240" w:lineRule="auto"/>
        <w:jc w:val="center"/>
        <w:rPr>
          <w:rFonts w:cstheme="minorHAnsi"/>
          <w:bCs/>
          <w:szCs w:val="24"/>
        </w:rPr>
      </w:pPr>
      <w:r>
        <w:rPr>
          <w:rFonts w:cstheme="minorHAnsi"/>
          <w:bCs/>
          <w:szCs w:val="24"/>
        </w:rPr>
        <w:t>(assinatura)</w:t>
      </w:r>
    </w:p>
    <w:p w:rsidR="002F6D90" w:rsidRPr="002F6D90" w:rsidRDefault="002F6D90" w:rsidP="002F6D90">
      <w:pPr>
        <w:spacing w:after="0" w:line="240" w:lineRule="auto"/>
        <w:jc w:val="center"/>
        <w:rPr>
          <w:rFonts w:cstheme="minorHAnsi"/>
          <w:b/>
          <w:bCs/>
          <w:szCs w:val="24"/>
        </w:rPr>
      </w:pPr>
      <w:r w:rsidRPr="002F6D90">
        <w:rPr>
          <w:rFonts w:cstheme="minorHAnsi"/>
          <w:b/>
          <w:bCs/>
          <w:szCs w:val="24"/>
        </w:rPr>
        <w:t>Gestor do Contrato/ARP</w:t>
      </w:r>
    </w:p>
    <w:p w:rsidR="002F6D90" w:rsidRDefault="002F6D90" w:rsidP="002F6D90">
      <w:pPr>
        <w:spacing w:after="0" w:line="240" w:lineRule="auto"/>
        <w:jc w:val="center"/>
        <w:rPr>
          <w:rFonts w:cstheme="minorHAnsi"/>
          <w:bCs/>
          <w:szCs w:val="24"/>
        </w:rPr>
      </w:pPr>
    </w:p>
    <w:p w:rsidR="002F6D90" w:rsidRDefault="002F6D90" w:rsidP="002F6D90">
      <w:pPr>
        <w:spacing w:after="0" w:line="240" w:lineRule="auto"/>
        <w:jc w:val="center"/>
        <w:rPr>
          <w:rFonts w:cstheme="minorHAnsi"/>
          <w:bCs/>
          <w:szCs w:val="24"/>
        </w:rPr>
      </w:pPr>
    </w:p>
    <w:p w:rsidR="002F6D90" w:rsidRDefault="002F6D90" w:rsidP="002F6D90">
      <w:pPr>
        <w:spacing w:after="0" w:line="240" w:lineRule="auto"/>
        <w:jc w:val="center"/>
        <w:rPr>
          <w:rFonts w:cstheme="minorHAnsi"/>
          <w:bCs/>
          <w:szCs w:val="24"/>
        </w:rPr>
      </w:pPr>
    </w:p>
    <w:p w:rsidR="002F6D90" w:rsidRDefault="002F6D90" w:rsidP="002F6D90">
      <w:pPr>
        <w:spacing w:after="0" w:line="240" w:lineRule="auto"/>
        <w:jc w:val="center"/>
        <w:rPr>
          <w:rFonts w:cstheme="minorHAnsi"/>
          <w:bCs/>
          <w:szCs w:val="24"/>
        </w:rPr>
      </w:pPr>
      <w:r>
        <w:rPr>
          <w:rFonts w:cstheme="minorHAnsi"/>
          <w:bCs/>
          <w:szCs w:val="24"/>
        </w:rPr>
        <w:t>(assinatura)</w:t>
      </w:r>
    </w:p>
    <w:p w:rsidR="002F6D90" w:rsidRPr="002F6D90" w:rsidRDefault="002F6D90" w:rsidP="002F6D90">
      <w:pPr>
        <w:spacing w:after="0" w:line="240" w:lineRule="auto"/>
        <w:jc w:val="center"/>
        <w:rPr>
          <w:rFonts w:cstheme="minorHAnsi"/>
          <w:b/>
          <w:bCs/>
          <w:szCs w:val="24"/>
        </w:rPr>
      </w:pPr>
      <w:r w:rsidRPr="002F6D90">
        <w:rPr>
          <w:rFonts w:cstheme="minorHAnsi"/>
          <w:b/>
          <w:bCs/>
          <w:szCs w:val="24"/>
        </w:rPr>
        <w:t>Secretário(a)</w:t>
      </w:r>
      <w:r>
        <w:rPr>
          <w:rFonts w:cstheme="minorHAnsi"/>
          <w:b/>
          <w:bCs/>
          <w:szCs w:val="24"/>
        </w:rPr>
        <w:t xml:space="preserve"> </w:t>
      </w:r>
      <w:r w:rsidRPr="002F6D90">
        <w:rPr>
          <w:rFonts w:cstheme="minorHAnsi"/>
          <w:b/>
          <w:bCs/>
          <w:szCs w:val="24"/>
          <w:highlight w:val="yellow"/>
        </w:rPr>
        <w:t>(descrever a Secretaria competente)</w:t>
      </w:r>
    </w:p>
    <w:sectPr w:rsidR="002F6D90" w:rsidRPr="002F6D90" w:rsidSect="00496F84">
      <w:headerReference w:type="default" r:id="rId11"/>
      <w:footerReference w:type="default" r:id="rId12"/>
      <w:pgSz w:w="11906" w:h="16838"/>
      <w:pgMar w:top="1417" w:right="1133" w:bottom="1417" w:left="1134" w:header="708"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8E6" w:rsidRDefault="00CA58E6" w:rsidP="0020090A">
      <w:pPr>
        <w:spacing w:after="0" w:line="240" w:lineRule="auto"/>
      </w:pPr>
      <w:r>
        <w:separator/>
      </w:r>
    </w:p>
  </w:endnote>
  <w:endnote w:type="continuationSeparator" w:id="0">
    <w:p w:rsidR="00CA58E6" w:rsidRDefault="00CA58E6" w:rsidP="0020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4C" w:rsidRDefault="00DD744C" w:rsidP="00461064">
    <w:pPr>
      <w:pStyle w:val="Corpodetexto"/>
      <w:jc w:val="center"/>
      <w:rPr>
        <w:rFonts w:ascii="Times New Roman"/>
        <w:sz w:val="20"/>
      </w:rPr>
    </w:pPr>
  </w:p>
  <w:p w:rsidR="00461064" w:rsidRDefault="00461064" w:rsidP="0020090A">
    <w:pPr>
      <w:pStyle w:val="Corpodetexto"/>
      <w:spacing w:line="20" w:lineRule="exact"/>
      <w:ind w:left="-557"/>
      <w:rPr>
        <w:rFonts w:ascii="Times New Roman"/>
        <w:noProof/>
        <w:sz w:val="2"/>
        <w:lang w:val="pt-BR" w:eastAsia="pt-BR"/>
      </w:rPr>
    </w:pPr>
  </w:p>
  <w:p w:rsidR="00461064" w:rsidRDefault="00461064" w:rsidP="0020090A">
    <w:pPr>
      <w:pStyle w:val="Corpodetexto"/>
      <w:spacing w:line="20" w:lineRule="exact"/>
      <w:ind w:left="-557"/>
      <w:rPr>
        <w:rFonts w:ascii="Times New Roman"/>
        <w:noProof/>
        <w:sz w:val="2"/>
        <w:lang w:val="pt-BR" w:eastAsia="pt-BR"/>
      </w:rPr>
    </w:pPr>
  </w:p>
  <w:p w:rsidR="00DD744C" w:rsidRDefault="009C35DE" w:rsidP="00100AEC">
    <w:pPr>
      <w:pStyle w:val="Corpodetexto"/>
      <w:tabs>
        <w:tab w:val="left" w:pos="0"/>
      </w:tabs>
      <w:spacing w:line="20" w:lineRule="exact"/>
      <w:rPr>
        <w:rFonts w:ascii="Times New Roman"/>
        <w:sz w:val="2"/>
      </w:rPr>
    </w:pPr>
    <w:r>
      <w:rPr>
        <w:rFonts w:ascii="Times New Roman"/>
        <w:noProof/>
        <w:sz w:val="2"/>
        <w:lang w:val="pt-BR" w:eastAsia="pt-BR"/>
      </w:rPr>
      <mc:AlternateContent>
        <mc:Choice Requires="wpg">
          <w:drawing>
            <wp:inline distT="0" distB="0" distL="0" distR="0">
              <wp:extent cx="6120130" cy="12700"/>
              <wp:effectExtent l="0" t="0" r="3302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0"/>
                        <a:chOff x="0" y="0"/>
                        <a:chExt cx="9638" cy="20"/>
                      </a:xfrm>
                    </wpg:grpSpPr>
                    <wps:wsp>
                      <wps:cNvPr id="3" name="Line 3"/>
                      <wps:cNvCnPr/>
                      <wps:spPr bwMode="auto">
                        <a:xfrm>
                          <a:off x="0" y="10"/>
                          <a:ext cx="963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DF7D81" id="Group 2" o:spid="_x0000_s1026"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OInll1dAgAASAUAAA4AAAAAAAAAAAAAAAAALgIAAGRycy9lMm9Eb2MueG1s&#10;UEsBAi0AFAAGAAgAAAAhAEMX2FrbAAAAAwEAAA8AAAAAAAAAAAAAAAAAtwQAAGRycy9kb3ducmV2&#10;LnhtbFBLBQYAAAAABAAEAPMAAAC/BQAAAAA=&#10;">
              <v:line id="Line 3" o:spid="_x0000_s1027" style="position:absolute;visibility:visible;mso-wrap-style:square" from="0,10" to="96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w10:anchorlock/>
            </v:group>
          </w:pict>
        </mc:Fallback>
      </mc:AlternateContent>
    </w:r>
  </w:p>
  <w:p w:rsidR="00DD744C" w:rsidRPr="006F7C8B" w:rsidRDefault="00DD744C" w:rsidP="00100AEC">
    <w:pPr>
      <w:spacing w:before="89" w:after="0"/>
      <w:jc w:val="center"/>
      <w:rPr>
        <w:b/>
        <w:sz w:val="24"/>
      </w:rPr>
    </w:pPr>
    <w:r w:rsidRPr="006F7C8B">
      <w:rPr>
        <w:b/>
        <w:color w:val="231F20"/>
        <w:w w:val="85"/>
        <w:sz w:val="24"/>
      </w:rPr>
      <w:t xml:space="preserve">MUNICÍPIO DE LAGES </w:t>
    </w:r>
    <w:r w:rsidRPr="006F7C8B">
      <w:rPr>
        <w:rFonts w:ascii="Arial" w:hAnsi="Arial"/>
        <w:color w:val="231F20"/>
        <w:w w:val="85"/>
        <w:sz w:val="24"/>
      </w:rPr>
      <w:t xml:space="preserve">| </w:t>
    </w:r>
    <w:r w:rsidRPr="006F7C8B">
      <w:rPr>
        <w:b/>
        <w:color w:val="231F20"/>
        <w:w w:val="85"/>
        <w:sz w:val="24"/>
      </w:rPr>
      <w:t>ESTADO DE SANTA CATARINA</w:t>
    </w:r>
  </w:p>
  <w:p w:rsidR="00100AEC" w:rsidRDefault="00DD744C" w:rsidP="00100AEC">
    <w:pPr>
      <w:pStyle w:val="Corpodetexto"/>
      <w:spacing w:before="19" w:line="223" w:lineRule="auto"/>
      <w:ind w:right="-1"/>
      <w:jc w:val="center"/>
      <w:rPr>
        <w:color w:val="231F20"/>
        <w:w w:val="70"/>
        <w:lang w:val="pt-BR"/>
      </w:rPr>
    </w:pPr>
    <w:r w:rsidRPr="006F7C8B">
      <w:rPr>
        <w:color w:val="231F20"/>
        <w:w w:val="70"/>
        <w:lang w:val="pt-BR"/>
      </w:rPr>
      <w:t>Rua</w:t>
    </w:r>
    <w:r w:rsidR="001B133A">
      <w:rPr>
        <w:color w:val="231F20"/>
        <w:w w:val="70"/>
        <w:lang w:val="pt-BR"/>
      </w:rPr>
      <w:t xml:space="preserve"> </w:t>
    </w:r>
    <w:r w:rsidRPr="006F7C8B">
      <w:rPr>
        <w:color w:val="231F20"/>
        <w:w w:val="70"/>
        <w:lang w:val="pt-BR"/>
      </w:rPr>
      <w:t>Benjamin</w:t>
    </w:r>
    <w:r w:rsidR="001B133A">
      <w:rPr>
        <w:color w:val="231F20"/>
        <w:w w:val="70"/>
        <w:lang w:val="pt-BR"/>
      </w:rPr>
      <w:t xml:space="preserve"> </w:t>
    </w:r>
    <w:r w:rsidRPr="006F7C8B">
      <w:rPr>
        <w:color w:val="231F20"/>
        <w:w w:val="70"/>
        <w:lang w:val="pt-BR"/>
      </w:rPr>
      <w:t>Constant,13|Fone(0xx49)</w:t>
    </w:r>
    <w:r w:rsidR="00100AEC">
      <w:rPr>
        <w:color w:val="231F20"/>
        <w:w w:val="70"/>
        <w:lang w:val="pt-BR"/>
      </w:rPr>
      <w:t xml:space="preserve"> </w:t>
    </w:r>
    <w:r>
      <w:rPr>
        <w:color w:val="231F20"/>
        <w:w w:val="70"/>
        <w:lang w:val="pt-BR"/>
      </w:rPr>
      <w:t>3</w:t>
    </w:r>
    <w:r w:rsidR="003D7A17">
      <w:rPr>
        <w:color w:val="231F20"/>
        <w:w w:val="70"/>
        <w:lang w:val="pt-BR"/>
      </w:rPr>
      <w:t>0</w:t>
    </w:r>
    <w:r>
      <w:rPr>
        <w:color w:val="231F20"/>
        <w:w w:val="70"/>
        <w:lang w:val="pt-BR"/>
      </w:rPr>
      <w:t>1</w:t>
    </w:r>
    <w:r w:rsidR="003D7A17">
      <w:rPr>
        <w:color w:val="231F20"/>
        <w:w w:val="70"/>
        <w:lang w:val="pt-BR"/>
      </w:rPr>
      <w:t>9</w:t>
    </w:r>
    <w:r>
      <w:rPr>
        <w:color w:val="231F20"/>
        <w:w w:val="70"/>
        <w:lang w:val="pt-BR"/>
      </w:rPr>
      <w:t>.</w:t>
    </w:r>
    <w:r w:rsidR="003D7A17">
      <w:rPr>
        <w:color w:val="231F20"/>
        <w:w w:val="70"/>
        <w:lang w:val="pt-BR"/>
      </w:rPr>
      <w:t>74</w:t>
    </w:r>
    <w:r w:rsidR="001B133A">
      <w:rPr>
        <w:color w:val="231F20"/>
        <w:w w:val="70"/>
        <w:lang w:val="pt-BR"/>
      </w:rPr>
      <w:t>01</w:t>
    </w:r>
    <w:r w:rsidRPr="006F7C8B">
      <w:rPr>
        <w:color w:val="231F20"/>
        <w:w w:val="70"/>
        <w:lang w:val="pt-BR"/>
      </w:rPr>
      <w:t>|</w:t>
    </w:r>
    <w:r w:rsidRPr="006F7C8B">
      <w:rPr>
        <w:color w:val="231F20"/>
        <w:spacing w:val="-4"/>
        <w:w w:val="70"/>
        <w:lang w:val="pt-BR"/>
      </w:rPr>
      <w:t>Cep.</w:t>
    </w:r>
    <w:r w:rsidRPr="006F7C8B">
      <w:rPr>
        <w:color w:val="231F20"/>
        <w:w w:val="70"/>
        <w:lang w:val="pt-BR"/>
      </w:rPr>
      <w:t>88501.900|CNPJ-82.777.301/0001-90</w:t>
    </w:r>
  </w:p>
  <w:p w:rsidR="00DD744C" w:rsidRPr="006F7C8B" w:rsidRDefault="00CA58E6" w:rsidP="00100AEC">
    <w:pPr>
      <w:pStyle w:val="Corpodetexto"/>
      <w:spacing w:before="19" w:line="223" w:lineRule="auto"/>
      <w:ind w:right="-1"/>
      <w:jc w:val="center"/>
      <w:rPr>
        <w:lang w:val="pt-BR"/>
      </w:rPr>
    </w:pPr>
    <w:hyperlink r:id="rId1" w:history="1">
      <w:r w:rsidR="00100AEC" w:rsidRPr="00B53C90">
        <w:rPr>
          <w:rStyle w:val="Hyperlink"/>
          <w:w w:val="75"/>
          <w:lang w:val="pt-BR"/>
        </w:rPr>
        <w:t>www.lages.sc.gov.br</w:t>
      </w:r>
    </w:hyperlink>
    <w:r w:rsidR="00DD744C" w:rsidRPr="006F7C8B">
      <w:rPr>
        <w:color w:val="231F20"/>
        <w:w w:val="75"/>
        <w:lang w:val="pt-BR"/>
      </w:rPr>
      <w:t>|</w:t>
    </w:r>
    <w:hyperlink r:id="rId2" w:history="1">
      <w:r w:rsidR="00DD744C" w:rsidRPr="00052559">
        <w:rPr>
          <w:rStyle w:val="Hyperlink"/>
          <w:w w:val="75"/>
          <w:lang w:val="pt-BR"/>
        </w:rPr>
        <w:t>progem@lages.sc.gov.br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8E6" w:rsidRDefault="00CA58E6" w:rsidP="0020090A">
      <w:pPr>
        <w:spacing w:after="0" w:line="240" w:lineRule="auto"/>
      </w:pPr>
      <w:r>
        <w:separator/>
      </w:r>
    </w:p>
  </w:footnote>
  <w:footnote w:type="continuationSeparator" w:id="0">
    <w:p w:rsidR="00CA58E6" w:rsidRDefault="00CA58E6" w:rsidP="00200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515" w:rsidRDefault="00C30515" w:rsidP="00C30515">
    <w:pPr>
      <w:pStyle w:val="Corpodetexto"/>
      <w:rPr>
        <w:rFonts w:ascii="Times New Roman"/>
        <w:sz w:val="20"/>
      </w:rPr>
    </w:pPr>
    <w:r>
      <w:rPr>
        <w:noProof/>
        <w:lang w:val="pt-BR" w:eastAsia="pt-BR"/>
      </w:rPr>
      <mc:AlternateContent>
        <mc:Choice Requires="wpg">
          <w:drawing>
            <wp:anchor distT="0" distB="0" distL="114300" distR="114300" simplePos="0" relativeHeight="251659264" behindDoc="0" locked="0" layoutInCell="1" allowOverlap="1" wp14:anchorId="773C1D96" wp14:editId="5847F78E">
              <wp:simplePos x="0" y="0"/>
              <wp:positionH relativeFrom="page">
                <wp:posOffset>1228725</wp:posOffset>
              </wp:positionH>
              <wp:positionV relativeFrom="page">
                <wp:posOffset>692150</wp:posOffset>
              </wp:positionV>
              <wp:extent cx="1355725" cy="323215"/>
              <wp:effectExtent l="9525" t="6350" r="6350" b="381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323215"/>
                        <a:chOff x="1935" y="1090"/>
                        <a:chExt cx="2135" cy="509"/>
                      </a:xfrm>
                    </wpg:grpSpPr>
                    <wps:wsp>
                      <wps:cNvPr id="23" name="AutoShape 26"/>
                      <wps:cNvSpPr>
                        <a:spLocks/>
                      </wps:cNvSpPr>
                      <wps:spPr bwMode="auto">
                        <a:xfrm>
                          <a:off x="1934" y="1089"/>
                          <a:ext cx="2135" cy="509"/>
                        </a:xfrm>
                        <a:custGeom>
                          <a:avLst/>
                          <a:gdLst>
                            <a:gd name="T0" fmla="*/ 0 w 2135"/>
                            <a:gd name="T1" fmla="*/ 1589 h 509"/>
                            <a:gd name="T2" fmla="*/ 810 w 2135"/>
                            <a:gd name="T3" fmla="*/ 1412 h 509"/>
                            <a:gd name="T4" fmla="*/ 625 w 2135"/>
                            <a:gd name="T5" fmla="*/ 1236 h 509"/>
                            <a:gd name="T6" fmla="*/ 357 w 2135"/>
                            <a:gd name="T7" fmla="*/ 1589 h 509"/>
                            <a:gd name="T8" fmla="*/ 894 w 2135"/>
                            <a:gd name="T9" fmla="*/ 1589 h 509"/>
                            <a:gd name="T10" fmla="*/ 1233 w 2135"/>
                            <a:gd name="T11" fmla="*/ 1464 h 509"/>
                            <a:gd name="T12" fmla="*/ 1165 w 2135"/>
                            <a:gd name="T13" fmla="*/ 1502 h 509"/>
                            <a:gd name="T14" fmla="*/ 1084 w 2135"/>
                            <a:gd name="T15" fmla="*/ 1505 h 509"/>
                            <a:gd name="T16" fmla="*/ 1011 w 2135"/>
                            <a:gd name="T17" fmla="*/ 1471 h 509"/>
                            <a:gd name="T18" fmla="*/ 963 w 2135"/>
                            <a:gd name="T19" fmla="*/ 1408 h 509"/>
                            <a:gd name="T20" fmla="*/ 951 w 2135"/>
                            <a:gd name="T21" fmla="*/ 1327 h 509"/>
                            <a:gd name="T22" fmla="*/ 979 w 2135"/>
                            <a:gd name="T23" fmla="*/ 1253 h 509"/>
                            <a:gd name="T24" fmla="*/ 1038 w 2135"/>
                            <a:gd name="T25" fmla="*/ 1200 h 509"/>
                            <a:gd name="T26" fmla="*/ 1118 w 2135"/>
                            <a:gd name="T27" fmla="*/ 1180 h 509"/>
                            <a:gd name="T28" fmla="*/ 1211 w 2135"/>
                            <a:gd name="T29" fmla="*/ 1206 h 509"/>
                            <a:gd name="T30" fmla="*/ 1316 w 2135"/>
                            <a:gd name="T31" fmla="*/ 1180 h 509"/>
                            <a:gd name="T32" fmla="*/ 1206 w 2135"/>
                            <a:gd name="T33" fmla="*/ 1105 h 509"/>
                            <a:gd name="T34" fmla="*/ 1065 w 2135"/>
                            <a:gd name="T35" fmla="*/ 1095 h 509"/>
                            <a:gd name="T36" fmla="*/ 950 w 2135"/>
                            <a:gd name="T37" fmla="*/ 1148 h 509"/>
                            <a:gd name="T38" fmla="*/ 875 w 2135"/>
                            <a:gd name="T39" fmla="*/ 1245 h 509"/>
                            <a:gd name="T40" fmla="*/ 856 w 2135"/>
                            <a:gd name="T41" fmla="*/ 1370 h 509"/>
                            <a:gd name="T42" fmla="*/ 900 w 2135"/>
                            <a:gd name="T43" fmla="*/ 1488 h 509"/>
                            <a:gd name="T44" fmla="*/ 992 w 2135"/>
                            <a:gd name="T45" fmla="*/ 1568 h 509"/>
                            <a:gd name="T46" fmla="*/ 1118 w 2135"/>
                            <a:gd name="T47" fmla="*/ 1598 h 509"/>
                            <a:gd name="T48" fmla="*/ 1187 w 2135"/>
                            <a:gd name="T49" fmla="*/ 1589 h 509"/>
                            <a:gd name="T50" fmla="*/ 1254 w 2135"/>
                            <a:gd name="T51" fmla="*/ 1561 h 509"/>
                            <a:gd name="T52" fmla="*/ 1313 w 2135"/>
                            <a:gd name="T53" fmla="*/ 1512 h 509"/>
                            <a:gd name="T54" fmla="*/ 2133 w 2135"/>
                            <a:gd name="T55" fmla="*/ 1447 h 509"/>
                            <a:gd name="T56" fmla="*/ 2116 w 2135"/>
                            <a:gd name="T57" fmla="*/ 1387 h 509"/>
                            <a:gd name="T58" fmla="*/ 2071 w 2135"/>
                            <a:gd name="T59" fmla="*/ 1342 h 509"/>
                            <a:gd name="T60" fmla="*/ 1982 w 2135"/>
                            <a:gd name="T61" fmla="*/ 1301 h 509"/>
                            <a:gd name="T62" fmla="*/ 1924 w 2135"/>
                            <a:gd name="T63" fmla="*/ 1275 h 509"/>
                            <a:gd name="T64" fmla="*/ 1895 w 2135"/>
                            <a:gd name="T65" fmla="*/ 1222 h 509"/>
                            <a:gd name="T66" fmla="*/ 1927 w 2135"/>
                            <a:gd name="T67" fmla="*/ 1184 h 509"/>
                            <a:gd name="T68" fmla="*/ 1989 w 2135"/>
                            <a:gd name="T69" fmla="*/ 1180 h 509"/>
                            <a:gd name="T70" fmla="*/ 2046 w 2135"/>
                            <a:gd name="T71" fmla="*/ 1206 h 509"/>
                            <a:gd name="T72" fmla="*/ 2089 w 2135"/>
                            <a:gd name="T73" fmla="*/ 1123 h 509"/>
                            <a:gd name="T74" fmla="*/ 1985 w 2135"/>
                            <a:gd name="T75" fmla="*/ 1091 h 509"/>
                            <a:gd name="T76" fmla="*/ 1895 w 2135"/>
                            <a:gd name="T77" fmla="*/ 1100 h 509"/>
                            <a:gd name="T78" fmla="*/ 1834 w 2135"/>
                            <a:gd name="T79" fmla="*/ 1139 h 509"/>
                            <a:gd name="T80" fmla="*/ 1800 w 2135"/>
                            <a:gd name="T81" fmla="*/ 1202 h 509"/>
                            <a:gd name="T82" fmla="*/ 1804 w 2135"/>
                            <a:gd name="T83" fmla="*/ 1276 h 509"/>
                            <a:gd name="T84" fmla="*/ 1839 w 2135"/>
                            <a:gd name="T85" fmla="*/ 1330 h 509"/>
                            <a:gd name="T86" fmla="*/ 1895 w 2135"/>
                            <a:gd name="T87" fmla="*/ 1366 h 509"/>
                            <a:gd name="T88" fmla="*/ 1962 w 2135"/>
                            <a:gd name="T89" fmla="*/ 1393 h 509"/>
                            <a:gd name="T90" fmla="*/ 2022 w 2135"/>
                            <a:gd name="T91" fmla="*/ 1425 h 509"/>
                            <a:gd name="T92" fmla="*/ 2032 w 2135"/>
                            <a:gd name="T93" fmla="*/ 1472 h 509"/>
                            <a:gd name="T94" fmla="*/ 1986 w 2135"/>
                            <a:gd name="T95" fmla="*/ 1508 h 509"/>
                            <a:gd name="T96" fmla="*/ 1922 w 2135"/>
                            <a:gd name="T97" fmla="*/ 1503 h 509"/>
                            <a:gd name="T98" fmla="*/ 1850 w 2135"/>
                            <a:gd name="T99" fmla="*/ 1464 h 509"/>
                            <a:gd name="T100" fmla="*/ 1825 w 2135"/>
                            <a:gd name="T101" fmla="*/ 1563 h 509"/>
                            <a:gd name="T102" fmla="*/ 1879 w 2135"/>
                            <a:gd name="T103" fmla="*/ 1587 h 509"/>
                            <a:gd name="T104" fmla="*/ 1943 w 2135"/>
                            <a:gd name="T105" fmla="*/ 1598 h 509"/>
                            <a:gd name="T106" fmla="*/ 2023 w 2135"/>
                            <a:gd name="T107" fmla="*/ 1592 h 509"/>
                            <a:gd name="T108" fmla="*/ 2089 w 2135"/>
                            <a:gd name="T109" fmla="*/ 1557 h 509"/>
                            <a:gd name="T110" fmla="*/ 2124 w 2135"/>
                            <a:gd name="T111" fmla="*/ 1509 h 509"/>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135" h="509">
                              <a:moveTo>
                                <a:pt x="349" y="407"/>
                              </a:moveTo>
                              <a:lnTo>
                                <a:pt x="97" y="407"/>
                              </a:lnTo>
                              <a:lnTo>
                                <a:pt x="97" y="10"/>
                              </a:lnTo>
                              <a:lnTo>
                                <a:pt x="0" y="10"/>
                              </a:lnTo>
                              <a:lnTo>
                                <a:pt x="0" y="499"/>
                              </a:lnTo>
                              <a:lnTo>
                                <a:pt x="305" y="499"/>
                              </a:lnTo>
                              <a:lnTo>
                                <a:pt x="349" y="407"/>
                              </a:lnTo>
                              <a:moveTo>
                                <a:pt x="894" y="499"/>
                              </a:moveTo>
                              <a:lnTo>
                                <a:pt x="847" y="401"/>
                              </a:lnTo>
                              <a:lnTo>
                                <a:pt x="810" y="322"/>
                              </a:lnTo>
                              <a:lnTo>
                                <a:pt x="727" y="146"/>
                              </a:lnTo>
                              <a:lnTo>
                                <a:pt x="707" y="104"/>
                              </a:lnTo>
                              <a:lnTo>
                                <a:pt x="707" y="322"/>
                              </a:lnTo>
                              <a:lnTo>
                                <a:pt x="543" y="322"/>
                              </a:lnTo>
                              <a:lnTo>
                                <a:pt x="625" y="146"/>
                              </a:lnTo>
                              <a:lnTo>
                                <a:pt x="707" y="322"/>
                              </a:lnTo>
                              <a:lnTo>
                                <a:pt x="707" y="104"/>
                              </a:lnTo>
                              <a:lnTo>
                                <a:pt x="662" y="10"/>
                              </a:lnTo>
                              <a:lnTo>
                                <a:pt x="588" y="10"/>
                              </a:lnTo>
                              <a:lnTo>
                                <a:pt x="357" y="499"/>
                              </a:lnTo>
                              <a:lnTo>
                                <a:pt x="461" y="499"/>
                              </a:lnTo>
                              <a:lnTo>
                                <a:pt x="507" y="401"/>
                              </a:lnTo>
                              <a:lnTo>
                                <a:pt x="744" y="401"/>
                              </a:lnTo>
                              <a:lnTo>
                                <a:pt x="789" y="499"/>
                              </a:lnTo>
                              <a:lnTo>
                                <a:pt x="894" y="499"/>
                              </a:lnTo>
                              <a:moveTo>
                                <a:pt x="1324" y="207"/>
                              </a:moveTo>
                              <a:lnTo>
                                <a:pt x="1132" y="207"/>
                              </a:lnTo>
                              <a:lnTo>
                                <a:pt x="1132" y="303"/>
                              </a:lnTo>
                              <a:lnTo>
                                <a:pt x="1233" y="303"/>
                              </a:lnTo>
                              <a:lnTo>
                                <a:pt x="1233" y="374"/>
                              </a:lnTo>
                              <a:lnTo>
                                <a:pt x="1221" y="383"/>
                              </a:lnTo>
                              <a:lnTo>
                                <a:pt x="1208" y="392"/>
                              </a:lnTo>
                              <a:lnTo>
                                <a:pt x="1194" y="400"/>
                              </a:lnTo>
                              <a:lnTo>
                                <a:pt x="1180" y="406"/>
                              </a:lnTo>
                              <a:lnTo>
                                <a:pt x="1165" y="412"/>
                              </a:lnTo>
                              <a:lnTo>
                                <a:pt x="1150" y="415"/>
                              </a:lnTo>
                              <a:lnTo>
                                <a:pt x="1134" y="418"/>
                              </a:lnTo>
                              <a:lnTo>
                                <a:pt x="1118" y="418"/>
                              </a:lnTo>
                              <a:lnTo>
                                <a:pt x="1101" y="418"/>
                              </a:lnTo>
                              <a:lnTo>
                                <a:pt x="1084" y="415"/>
                              </a:lnTo>
                              <a:lnTo>
                                <a:pt x="1068" y="411"/>
                              </a:lnTo>
                              <a:lnTo>
                                <a:pt x="1052" y="406"/>
                              </a:lnTo>
                              <a:lnTo>
                                <a:pt x="1038" y="399"/>
                              </a:lnTo>
                              <a:lnTo>
                                <a:pt x="1024" y="390"/>
                              </a:lnTo>
                              <a:lnTo>
                                <a:pt x="1011" y="381"/>
                              </a:lnTo>
                              <a:lnTo>
                                <a:pt x="999" y="370"/>
                              </a:lnTo>
                              <a:lnTo>
                                <a:pt x="988" y="358"/>
                              </a:lnTo>
                              <a:lnTo>
                                <a:pt x="979" y="346"/>
                              </a:lnTo>
                              <a:lnTo>
                                <a:pt x="970" y="332"/>
                              </a:lnTo>
                              <a:lnTo>
                                <a:pt x="963" y="318"/>
                              </a:lnTo>
                              <a:lnTo>
                                <a:pt x="957" y="303"/>
                              </a:lnTo>
                              <a:lnTo>
                                <a:pt x="953" y="287"/>
                              </a:lnTo>
                              <a:lnTo>
                                <a:pt x="951" y="271"/>
                              </a:lnTo>
                              <a:lnTo>
                                <a:pt x="950" y="254"/>
                              </a:lnTo>
                              <a:lnTo>
                                <a:pt x="951" y="237"/>
                              </a:lnTo>
                              <a:lnTo>
                                <a:pt x="953" y="221"/>
                              </a:lnTo>
                              <a:lnTo>
                                <a:pt x="957" y="206"/>
                              </a:lnTo>
                              <a:lnTo>
                                <a:pt x="963" y="190"/>
                              </a:lnTo>
                              <a:lnTo>
                                <a:pt x="970" y="176"/>
                              </a:lnTo>
                              <a:lnTo>
                                <a:pt x="979" y="163"/>
                              </a:lnTo>
                              <a:lnTo>
                                <a:pt x="988" y="150"/>
                              </a:lnTo>
                              <a:lnTo>
                                <a:pt x="999" y="138"/>
                              </a:lnTo>
                              <a:lnTo>
                                <a:pt x="1011" y="128"/>
                              </a:lnTo>
                              <a:lnTo>
                                <a:pt x="1024" y="118"/>
                              </a:lnTo>
                              <a:lnTo>
                                <a:pt x="1038" y="110"/>
                              </a:lnTo>
                              <a:lnTo>
                                <a:pt x="1053" y="103"/>
                              </a:lnTo>
                              <a:lnTo>
                                <a:pt x="1068" y="98"/>
                              </a:lnTo>
                              <a:lnTo>
                                <a:pt x="1084" y="94"/>
                              </a:lnTo>
                              <a:lnTo>
                                <a:pt x="1101" y="91"/>
                              </a:lnTo>
                              <a:lnTo>
                                <a:pt x="1118" y="90"/>
                              </a:lnTo>
                              <a:lnTo>
                                <a:pt x="1138" y="91"/>
                              </a:lnTo>
                              <a:lnTo>
                                <a:pt x="1158" y="94"/>
                              </a:lnTo>
                              <a:lnTo>
                                <a:pt x="1177" y="100"/>
                              </a:lnTo>
                              <a:lnTo>
                                <a:pt x="1194" y="107"/>
                              </a:lnTo>
                              <a:lnTo>
                                <a:pt x="1211" y="116"/>
                              </a:lnTo>
                              <a:lnTo>
                                <a:pt x="1227" y="128"/>
                              </a:lnTo>
                              <a:lnTo>
                                <a:pt x="1242" y="143"/>
                              </a:lnTo>
                              <a:lnTo>
                                <a:pt x="1256" y="160"/>
                              </a:lnTo>
                              <a:lnTo>
                                <a:pt x="1320" y="95"/>
                              </a:lnTo>
                              <a:lnTo>
                                <a:pt x="1316" y="90"/>
                              </a:lnTo>
                              <a:lnTo>
                                <a:pt x="1301" y="74"/>
                              </a:lnTo>
                              <a:lnTo>
                                <a:pt x="1280" y="56"/>
                              </a:lnTo>
                              <a:lnTo>
                                <a:pt x="1257" y="40"/>
                              </a:lnTo>
                              <a:lnTo>
                                <a:pt x="1232" y="26"/>
                              </a:lnTo>
                              <a:lnTo>
                                <a:pt x="1206" y="15"/>
                              </a:lnTo>
                              <a:lnTo>
                                <a:pt x="1178" y="7"/>
                              </a:lnTo>
                              <a:lnTo>
                                <a:pt x="1148" y="2"/>
                              </a:lnTo>
                              <a:lnTo>
                                <a:pt x="1118" y="0"/>
                              </a:lnTo>
                              <a:lnTo>
                                <a:pt x="1091" y="2"/>
                              </a:lnTo>
                              <a:lnTo>
                                <a:pt x="1065" y="5"/>
                              </a:lnTo>
                              <a:lnTo>
                                <a:pt x="1040" y="12"/>
                              </a:lnTo>
                              <a:lnTo>
                                <a:pt x="1015" y="20"/>
                              </a:lnTo>
                              <a:lnTo>
                                <a:pt x="992" y="31"/>
                              </a:lnTo>
                              <a:lnTo>
                                <a:pt x="971" y="44"/>
                              </a:lnTo>
                              <a:lnTo>
                                <a:pt x="950" y="58"/>
                              </a:lnTo>
                              <a:lnTo>
                                <a:pt x="932" y="74"/>
                              </a:lnTo>
                              <a:lnTo>
                                <a:pt x="915" y="92"/>
                              </a:lnTo>
                              <a:lnTo>
                                <a:pt x="900" y="112"/>
                              </a:lnTo>
                              <a:lnTo>
                                <a:pt x="887" y="133"/>
                              </a:lnTo>
                              <a:lnTo>
                                <a:pt x="875" y="155"/>
                              </a:lnTo>
                              <a:lnTo>
                                <a:pt x="867" y="178"/>
                              </a:lnTo>
                              <a:lnTo>
                                <a:pt x="860" y="203"/>
                              </a:lnTo>
                              <a:lnTo>
                                <a:pt x="856" y="228"/>
                              </a:lnTo>
                              <a:lnTo>
                                <a:pt x="855" y="254"/>
                              </a:lnTo>
                              <a:lnTo>
                                <a:pt x="856" y="280"/>
                              </a:lnTo>
                              <a:lnTo>
                                <a:pt x="860" y="306"/>
                              </a:lnTo>
                              <a:lnTo>
                                <a:pt x="867" y="330"/>
                              </a:lnTo>
                              <a:lnTo>
                                <a:pt x="876" y="354"/>
                              </a:lnTo>
                              <a:lnTo>
                                <a:pt x="887" y="377"/>
                              </a:lnTo>
                              <a:lnTo>
                                <a:pt x="900" y="398"/>
                              </a:lnTo>
                              <a:lnTo>
                                <a:pt x="915" y="417"/>
                              </a:lnTo>
                              <a:lnTo>
                                <a:pt x="932" y="435"/>
                              </a:lnTo>
                              <a:lnTo>
                                <a:pt x="951" y="451"/>
                              </a:lnTo>
                              <a:lnTo>
                                <a:pt x="971" y="466"/>
                              </a:lnTo>
                              <a:lnTo>
                                <a:pt x="992" y="478"/>
                              </a:lnTo>
                              <a:lnTo>
                                <a:pt x="1015" y="489"/>
                              </a:lnTo>
                              <a:lnTo>
                                <a:pt x="1040" y="497"/>
                              </a:lnTo>
                              <a:lnTo>
                                <a:pt x="1065" y="504"/>
                              </a:lnTo>
                              <a:lnTo>
                                <a:pt x="1091" y="507"/>
                              </a:lnTo>
                              <a:lnTo>
                                <a:pt x="1118" y="508"/>
                              </a:lnTo>
                              <a:lnTo>
                                <a:pt x="1131" y="508"/>
                              </a:lnTo>
                              <a:lnTo>
                                <a:pt x="1145" y="507"/>
                              </a:lnTo>
                              <a:lnTo>
                                <a:pt x="1159" y="505"/>
                              </a:lnTo>
                              <a:lnTo>
                                <a:pt x="1173" y="503"/>
                              </a:lnTo>
                              <a:lnTo>
                                <a:pt x="1187" y="499"/>
                              </a:lnTo>
                              <a:lnTo>
                                <a:pt x="1200" y="495"/>
                              </a:lnTo>
                              <a:lnTo>
                                <a:pt x="1214" y="490"/>
                              </a:lnTo>
                              <a:lnTo>
                                <a:pt x="1227" y="485"/>
                              </a:lnTo>
                              <a:lnTo>
                                <a:pt x="1241" y="478"/>
                              </a:lnTo>
                              <a:lnTo>
                                <a:pt x="1254" y="471"/>
                              </a:lnTo>
                              <a:lnTo>
                                <a:pt x="1266" y="463"/>
                              </a:lnTo>
                              <a:lnTo>
                                <a:pt x="1279" y="454"/>
                              </a:lnTo>
                              <a:lnTo>
                                <a:pt x="1291" y="444"/>
                              </a:lnTo>
                              <a:lnTo>
                                <a:pt x="1302" y="433"/>
                              </a:lnTo>
                              <a:lnTo>
                                <a:pt x="1313" y="422"/>
                              </a:lnTo>
                              <a:lnTo>
                                <a:pt x="1316" y="418"/>
                              </a:lnTo>
                              <a:lnTo>
                                <a:pt x="1324" y="409"/>
                              </a:lnTo>
                              <a:lnTo>
                                <a:pt x="1324" y="207"/>
                              </a:lnTo>
                              <a:moveTo>
                                <a:pt x="2134" y="371"/>
                              </a:moveTo>
                              <a:lnTo>
                                <a:pt x="2133" y="357"/>
                              </a:lnTo>
                              <a:lnTo>
                                <a:pt x="2132" y="343"/>
                              </a:lnTo>
                              <a:lnTo>
                                <a:pt x="2129" y="331"/>
                              </a:lnTo>
                              <a:lnTo>
                                <a:pt x="2126" y="319"/>
                              </a:lnTo>
                              <a:lnTo>
                                <a:pt x="2121" y="308"/>
                              </a:lnTo>
                              <a:lnTo>
                                <a:pt x="2116" y="297"/>
                              </a:lnTo>
                              <a:lnTo>
                                <a:pt x="2109" y="287"/>
                              </a:lnTo>
                              <a:lnTo>
                                <a:pt x="2102" y="278"/>
                              </a:lnTo>
                              <a:lnTo>
                                <a:pt x="2093" y="269"/>
                              </a:lnTo>
                              <a:lnTo>
                                <a:pt x="2083" y="260"/>
                              </a:lnTo>
                              <a:lnTo>
                                <a:pt x="2071" y="252"/>
                              </a:lnTo>
                              <a:lnTo>
                                <a:pt x="2059" y="244"/>
                              </a:lnTo>
                              <a:lnTo>
                                <a:pt x="2045" y="237"/>
                              </a:lnTo>
                              <a:lnTo>
                                <a:pt x="2030" y="229"/>
                              </a:lnTo>
                              <a:lnTo>
                                <a:pt x="2013" y="222"/>
                              </a:lnTo>
                              <a:lnTo>
                                <a:pt x="1982" y="211"/>
                              </a:lnTo>
                              <a:lnTo>
                                <a:pt x="1969" y="206"/>
                              </a:lnTo>
                              <a:lnTo>
                                <a:pt x="1958" y="201"/>
                              </a:lnTo>
                              <a:lnTo>
                                <a:pt x="1948" y="197"/>
                              </a:lnTo>
                              <a:lnTo>
                                <a:pt x="1935" y="191"/>
                              </a:lnTo>
                              <a:lnTo>
                                <a:pt x="1924" y="185"/>
                              </a:lnTo>
                              <a:lnTo>
                                <a:pt x="1909" y="173"/>
                              </a:lnTo>
                              <a:lnTo>
                                <a:pt x="1903" y="167"/>
                              </a:lnTo>
                              <a:lnTo>
                                <a:pt x="1897" y="154"/>
                              </a:lnTo>
                              <a:lnTo>
                                <a:pt x="1895" y="147"/>
                              </a:lnTo>
                              <a:lnTo>
                                <a:pt x="1895" y="132"/>
                              </a:lnTo>
                              <a:lnTo>
                                <a:pt x="1897" y="126"/>
                              </a:lnTo>
                              <a:lnTo>
                                <a:pt x="1904" y="113"/>
                              </a:lnTo>
                              <a:lnTo>
                                <a:pt x="1908" y="108"/>
                              </a:lnTo>
                              <a:lnTo>
                                <a:pt x="1920" y="98"/>
                              </a:lnTo>
                              <a:lnTo>
                                <a:pt x="1927" y="94"/>
                              </a:lnTo>
                              <a:lnTo>
                                <a:pt x="1943" y="89"/>
                              </a:lnTo>
                              <a:lnTo>
                                <a:pt x="1951" y="87"/>
                              </a:lnTo>
                              <a:lnTo>
                                <a:pt x="1961" y="87"/>
                              </a:lnTo>
                              <a:lnTo>
                                <a:pt x="1976" y="88"/>
                              </a:lnTo>
                              <a:lnTo>
                                <a:pt x="1989" y="90"/>
                              </a:lnTo>
                              <a:lnTo>
                                <a:pt x="2002" y="93"/>
                              </a:lnTo>
                              <a:lnTo>
                                <a:pt x="2014" y="97"/>
                              </a:lnTo>
                              <a:lnTo>
                                <a:pt x="2025" y="102"/>
                              </a:lnTo>
                              <a:lnTo>
                                <a:pt x="2036" y="108"/>
                              </a:lnTo>
                              <a:lnTo>
                                <a:pt x="2046" y="116"/>
                              </a:lnTo>
                              <a:lnTo>
                                <a:pt x="2055" y="124"/>
                              </a:lnTo>
                              <a:lnTo>
                                <a:pt x="2091" y="87"/>
                              </a:lnTo>
                              <a:lnTo>
                                <a:pt x="2121" y="57"/>
                              </a:lnTo>
                              <a:lnTo>
                                <a:pt x="2106" y="44"/>
                              </a:lnTo>
                              <a:lnTo>
                                <a:pt x="2089" y="33"/>
                              </a:lnTo>
                              <a:lnTo>
                                <a:pt x="2071" y="23"/>
                              </a:lnTo>
                              <a:lnTo>
                                <a:pt x="2053" y="15"/>
                              </a:lnTo>
                              <a:lnTo>
                                <a:pt x="2032" y="8"/>
                              </a:lnTo>
                              <a:lnTo>
                                <a:pt x="2010" y="4"/>
                              </a:lnTo>
                              <a:lnTo>
                                <a:pt x="1985" y="1"/>
                              </a:lnTo>
                              <a:lnTo>
                                <a:pt x="1958" y="0"/>
                              </a:lnTo>
                              <a:lnTo>
                                <a:pt x="1941" y="0"/>
                              </a:lnTo>
                              <a:lnTo>
                                <a:pt x="1925" y="2"/>
                              </a:lnTo>
                              <a:lnTo>
                                <a:pt x="1910" y="6"/>
                              </a:lnTo>
                              <a:lnTo>
                                <a:pt x="1895" y="10"/>
                              </a:lnTo>
                              <a:lnTo>
                                <a:pt x="1881" y="16"/>
                              </a:lnTo>
                              <a:lnTo>
                                <a:pt x="1868" y="23"/>
                              </a:lnTo>
                              <a:lnTo>
                                <a:pt x="1855" y="31"/>
                              </a:lnTo>
                              <a:lnTo>
                                <a:pt x="1844" y="39"/>
                              </a:lnTo>
                              <a:lnTo>
                                <a:pt x="1834" y="49"/>
                              </a:lnTo>
                              <a:lnTo>
                                <a:pt x="1825" y="60"/>
                              </a:lnTo>
                              <a:lnTo>
                                <a:pt x="1817" y="72"/>
                              </a:lnTo>
                              <a:lnTo>
                                <a:pt x="1810" y="84"/>
                              </a:lnTo>
                              <a:lnTo>
                                <a:pt x="1804" y="98"/>
                              </a:lnTo>
                              <a:lnTo>
                                <a:pt x="1800" y="112"/>
                              </a:lnTo>
                              <a:lnTo>
                                <a:pt x="1798" y="127"/>
                              </a:lnTo>
                              <a:lnTo>
                                <a:pt x="1797" y="142"/>
                              </a:lnTo>
                              <a:lnTo>
                                <a:pt x="1798" y="158"/>
                              </a:lnTo>
                              <a:lnTo>
                                <a:pt x="1800" y="172"/>
                              </a:lnTo>
                              <a:lnTo>
                                <a:pt x="1804" y="186"/>
                              </a:lnTo>
                              <a:lnTo>
                                <a:pt x="1809" y="198"/>
                              </a:lnTo>
                              <a:lnTo>
                                <a:pt x="1815" y="210"/>
                              </a:lnTo>
                              <a:lnTo>
                                <a:pt x="1822" y="220"/>
                              </a:lnTo>
                              <a:lnTo>
                                <a:pt x="1830" y="231"/>
                              </a:lnTo>
                              <a:lnTo>
                                <a:pt x="1839" y="240"/>
                              </a:lnTo>
                              <a:lnTo>
                                <a:pt x="1848" y="248"/>
                              </a:lnTo>
                              <a:lnTo>
                                <a:pt x="1859" y="256"/>
                              </a:lnTo>
                              <a:lnTo>
                                <a:pt x="1870" y="263"/>
                              </a:lnTo>
                              <a:lnTo>
                                <a:pt x="1882" y="270"/>
                              </a:lnTo>
                              <a:lnTo>
                                <a:pt x="1895" y="276"/>
                              </a:lnTo>
                              <a:lnTo>
                                <a:pt x="1907" y="282"/>
                              </a:lnTo>
                              <a:lnTo>
                                <a:pt x="1920" y="287"/>
                              </a:lnTo>
                              <a:lnTo>
                                <a:pt x="1934" y="292"/>
                              </a:lnTo>
                              <a:lnTo>
                                <a:pt x="1948" y="298"/>
                              </a:lnTo>
                              <a:lnTo>
                                <a:pt x="1962" y="303"/>
                              </a:lnTo>
                              <a:lnTo>
                                <a:pt x="1973" y="308"/>
                              </a:lnTo>
                              <a:lnTo>
                                <a:pt x="1984" y="312"/>
                              </a:lnTo>
                              <a:lnTo>
                                <a:pt x="1997" y="318"/>
                              </a:lnTo>
                              <a:lnTo>
                                <a:pt x="2007" y="324"/>
                              </a:lnTo>
                              <a:lnTo>
                                <a:pt x="2022" y="335"/>
                              </a:lnTo>
                              <a:lnTo>
                                <a:pt x="2027" y="341"/>
                              </a:lnTo>
                              <a:lnTo>
                                <a:pt x="2033" y="354"/>
                              </a:lnTo>
                              <a:lnTo>
                                <a:pt x="2034" y="361"/>
                              </a:lnTo>
                              <a:lnTo>
                                <a:pt x="2034" y="376"/>
                              </a:lnTo>
                              <a:lnTo>
                                <a:pt x="2032" y="382"/>
                              </a:lnTo>
                              <a:lnTo>
                                <a:pt x="2026" y="395"/>
                              </a:lnTo>
                              <a:lnTo>
                                <a:pt x="2021" y="400"/>
                              </a:lnTo>
                              <a:lnTo>
                                <a:pt x="2009" y="409"/>
                              </a:lnTo>
                              <a:lnTo>
                                <a:pt x="2002" y="412"/>
                              </a:lnTo>
                              <a:lnTo>
                                <a:pt x="1986" y="418"/>
                              </a:lnTo>
                              <a:lnTo>
                                <a:pt x="1978" y="419"/>
                              </a:lnTo>
                              <a:lnTo>
                                <a:pt x="1969" y="419"/>
                              </a:lnTo>
                              <a:lnTo>
                                <a:pt x="1952" y="418"/>
                              </a:lnTo>
                              <a:lnTo>
                                <a:pt x="1937" y="417"/>
                              </a:lnTo>
                              <a:lnTo>
                                <a:pt x="1922" y="413"/>
                              </a:lnTo>
                              <a:lnTo>
                                <a:pt x="1907" y="409"/>
                              </a:lnTo>
                              <a:lnTo>
                                <a:pt x="1893" y="403"/>
                              </a:lnTo>
                              <a:lnTo>
                                <a:pt x="1879" y="395"/>
                              </a:lnTo>
                              <a:lnTo>
                                <a:pt x="1865" y="386"/>
                              </a:lnTo>
                              <a:lnTo>
                                <a:pt x="1850" y="374"/>
                              </a:lnTo>
                              <a:lnTo>
                                <a:pt x="1783" y="442"/>
                              </a:lnTo>
                              <a:lnTo>
                                <a:pt x="1794" y="451"/>
                              </a:lnTo>
                              <a:lnTo>
                                <a:pt x="1804" y="459"/>
                              </a:lnTo>
                              <a:lnTo>
                                <a:pt x="1815" y="466"/>
                              </a:lnTo>
                              <a:lnTo>
                                <a:pt x="1825" y="473"/>
                              </a:lnTo>
                              <a:lnTo>
                                <a:pt x="1836" y="479"/>
                              </a:lnTo>
                              <a:lnTo>
                                <a:pt x="1846" y="484"/>
                              </a:lnTo>
                              <a:lnTo>
                                <a:pt x="1857" y="489"/>
                              </a:lnTo>
                              <a:lnTo>
                                <a:pt x="1868" y="493"/>
                              </a:lnTo>
                              <a:lnTo>
                                <a:pt x="1879" y="497"/>
                              </a:lnTo>
                              <a:lnTo>
                                <a:pt x="1891" y="500"/>
                              </a:lnTo>
                              <a:lnTo>
                                <a:pt x="1903" y="503"/>
                              </a:lnTo>
                              <a:lnTo>
                                <a:pt x="1916" y="505"/>
                              </a:lnTo>
                              <a:lnTo>
                                <a:pt x="1929" y="506"/>
                              </a:lnTo>
                              <a:lnTo>
                                <a:pt x="1943" y="508"/>
                              </a:lnTo>
                              <a:lnTo>
                                <a:pt x="1957" y="508"/>
                              </a:lnTo>
                              <a:lnTo>
                                <a:pt x="1973" y="508"/>
                              </a:lnTo>
                              <a:lnTo>
                                <a:pt x="1990" y="508"/>
                              </a:lnTo>
                              <a:lnTo>
                                <a:pt x="2007" y="506"/>
                              </a:lnTo>
                              <a:lnTo>
                                <a:pt x="2023" y="502"/>
                              </a:lnTo>
                              <a:lnTo>
                                <a:pt x="2038" y="497"/>
                              </a:lnTo>
                              <a:lnTo>
                                <a:pt x="2052" y="491"/>
                              </a:lnTo>
                              <a:lnTo>
                                <a:pt x="2065" y="484"/>
                              </a:lnTo>
                              <a:lnTo>
                                <a:pt x="2077" y="476"/>
                              </a:lnTo>
                              <a:lnTo>
                                <a:pt x="2089" y="467"/>
                              </a:lnTo>
                              <a:lnTo>
                                <a:pt x="2099" y="457"/>
                              </a:lnTo>
                              <a:lnTo>
                                <a:pt x="2108" y="446"/>
                              </a:lnTo>
                              <a:lnTo>
                                <a:pt x="2115" y="435"/>
                              </a:lnTo>
                              <a:lnTo>
                                <a:pt x="2122" y="423"/>
                              </a:lnTo>
                              <a:lnTo>
                                <a:pt x="2124" y="419"/>
                              </a:lnTo>
                              <a:lnTo>
                                <a:pt x="2127" y="411"/>
                              </a:lnTo>
                              <a:lnTo>
                                <a:pt x="2131" y="398"/>
                              </a:lnTo>
                              <a:lnTo>
                                <a:pt x="2133" y="384"/>
                              </a:lnTo>
                              <a:lnTo>
                                <a:pt x="2134" y="371"/>
                              </a:lnTo>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25"/>
                      <wps:cNvCnPr>
                        <a:cxnSpLocks noChangeShapeType="1"/>
                      </wps:cNvCnPr>
                      <wps:spPr bwMode="auto">
                        <a:xfrm>
                          <a:off x="3310" y="1540"/>
                          <a:ext cx="371" cy="0"/>
                        </a:xfrm>
                        <a:prstGeom prst="line">
                          <a:avLst/>
                        </a:prstGeom>
                        <a:noFill/>
                        <a:ln w="62027">
                          <a:solidFill>
                            <a:srgbClr val="00689E"/>
                          </a:solidFill>
                          <a:round/>
                          <a:headEnd/>
                          <a:tailEnd/>
                        </a:ln>
                        <a:extLst>
                          <a:ext uri="{909E8E84-426E-40DD-AFC4-6F175D3DCCD1}">
                            <a14:hiddenFill xmlns:a14="http://schemas.microsoft.com/office/drawing/2010/main">
                              <a:noFill/>
                            </a14:hiddenFill>
                          </a:ext>
                        </a:extLst>
                      </wps:spPr>
                      <wps:bodyPr/>
                    </wps:wsp>
                    <wps:wsp>
                      <wps:cNvPr id="25" name="Line 24"/>
                      <wps:cNvCnPr>
                        <a:cxnSpLocks noChangeShapeType="1"/>
                      </wps:cNvCnPr>
                      <wps:spPr bwMode="auto">
                        <a:xfrm>
                          <a:off x="3310" y="1344"/>
                          <a:ext cx="371" cy="0"/>
                        </a:xfrm>
                        <a:prstGeom prst="line">
                          <a:avLst/>
                        </a:prstGeom>
                        <a:noFill/>
                        <a:ln w="61176">
                          <a:solidFill>
                            <a:srgbClr val="FDB933"/>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3310" y="1149"/>
                          <a:ext cx="371" cy="0"/>
                        </a:xfrm>
                        <a:prstGeom prst="line">
                          <a:avLst/>
                        </a:prstGeom>
                        <a:noFill/>
                        <a:ln w="62027">
                          <a:solidFill>
                            <a:srgbClr val="00A6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4E772C" id="Group 22" o:spid="_x0000_s1026"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">
              <v:shape id="AutoShape 26" o:spid="_x0000_s1027" style="position:absolute;left:1934;top:1089;width:2135;height:509;visibility:visible;mso-wrap-style:square;v-text-anchor:top" coordsize="2135,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LhCsIA&#10;AADbAAAADwAAAGRycy9kb3ducmV2LnhtbESPzWrCQBSF9wXfYbiCuzpjIlWio4jQ4qKbqA9wyVyT&#10;aOZOyIwm+vSdQqHLw/n5OOvtYBvxoM7XjjXMpgoEceFMzaWG8+nzfQnCB2SDjWPS8CQP283obY2Z&#10;cT3n9DiGUsQR9hlqqEJoMyl9UZFFP3UtcfQurrMYouxKaTrs47htZKLUh7RYcyRU2NK+ouJ2vNvI&#10;zfOTWszV9+srmV9nhU378p5qPRkPuxWIQEP4D/+1D0ZDksLvl/g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uEKwgAAANsAAAAPAAAAAAAAAAAAAAAAAJgCAABkcnMvZG93&#10;bnJldi54bWxQSwUGAAAAAAQABAD1AAAAhwMAAAAA&#1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1028" style="position:absolute;visibility:visible;mso-wrap-style:square" from="3310,1540" to="3681,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ypfcIAAADbAAAADwAAAGRycy9kb3ducmV2LnhtbESPQWsCMRSE70L/Q3gFb5p0ESurUdqC&#10;tgcv3dX7Y/PcDW5elk3U7b9vBMHjMDPfMKvN4FpxpT5YzxrepgoEceWN5VrDodxOFiBCRDbYeiYN&#10;fxRgs34ZrTA3/sa/dC1iLRKEQ44amhi7XMpQNeQwTH1HnLyT7x3GJPtamh5vCe5amSk1lw4tp4UG&#10;O/pqqDoXF6eh3H3a7v071HFe2mF/tOqSqYPW49fhYwki0hCf4Uf7x2jIZnD/kn6A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ypfcIAAADbAAAADwAAAAAAAAAAAAAA&#10;AAChAgAAZHJzL2Rvd25yZXYueG1sUEsFBgAAAAAEAAQA+QAAAJADAAAAAA==&#10;" strokecolor="#00689e" strokeweight="1.72297mm"/>
              <v:line id="Line 24" o:spid="_x0000_s1029" style="position:absolute;visibility:visible;mso-wrap-style:square" from="3310,1344" to="3681,1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fps8UAAADbAAAADwAAAGRycy9kb3ducmV2LnhtbESPQUsDMRSE74L/ITyhF2kTFxS7bVpE&#10;WlALBbel0Ntz89wsbl7CJrbrv28EweMwM98w8+XgOnGiPraeNdxNFAji2puWGw373Xr8CCImZIOd&#10;Z9LwQxGWi+urOZbGn/mdTlVqRIZwLFGDTSmUUsbaksM48YE4e5++d5iy7BtpejxnuOtkodSDdNhy&#10;XrAY6NlS/VV9Ow1yuqLjR12pEJRdbd92h9vXTaH16GZ4moFINKT/8F/7xWgo7uH3S/4BcnE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fps8UAAADbAAAADwAAAAAAAAAA&#10;AAAAAAChAgAAZHJzL2Rvd25yZXYueG1sUEsFBgAAAAAEAAQA+QAAAJMDAAAAAA==&#10;" strokecolor="#fdb933" strokeweight="1.69933mm"/>
              <v:line id="Line 23" o:spid="_x0000_s1030" style="position:absolute;visibility:visible;mso-wrap-style:square" from="3310,1149" to="3681,1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1STsMAAADbAAAADwAAAGRycy9kb3ducmV2LnhtbESPwWrDMBBE74X8g9hCb7VcH0ztRAnB&#10;oZBDCG2cD9hYW8vUWhlLtd2/jwqFHoeZecNsdovtxUSj7xwreElSEMSN0x23Cq712/MrCB+QNfaO&#10;ScEPedhtVw8bLLWb+YOmS2hFhLAvUYEJYSil9I0hiz5xA3H0Pt1oMUQ5tlKPOEe47WWWprm02HFc&#10;MDhQZaj5unxbBVM10Q17W8/vxcmf82x/MMWs1NPjsl+DCLSE//Bf+6gVZDn8fok/Q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Uk7DAAAA2wAAAA8AAAAAAAAAAAAA&#10;AAAAoQIAAGRycy9kb3ducmV2LnhtbFBLBQYAAAAABAAEAPkAAACRAwAAAAA=&#10;" strokecolor="#00a650" strokeweight="1.72297mm"/>
              <w10:wrap anchorx="page" anchory="page"/>
            </v:group>
          </w:pict>
        </mc:Fallback>
      </mc:AlternateContent>
    </w:r>
    <w:r>
      <w:rPr>
        <w:noProof/>
        <w:lang w:val="pt-BR" w:eastAsia="pt-BR"/>
      </w:rPr>
      <mc:AlternateContent>
        <mc:Choice Requires="wpg">
          <w:drawing>
            <wp:anchor distT="0" distB="0" distL="114300" distR="114300" simplePos="0" relativeHeight="251660288" behindDoc="0" locked="0" layoutInCell="1" allowOverlap="1" wp14:anchorId="5BF0EA5C" wp14:editId="445BBB37">
              <wp:simplePos x="0" y="0"/>
              <wp:positionH relativeFrom="page">
                <wp:posOffset>1228725</wp:posOffset>
              </wp:positionH>
              <wp:positionV relativeFrom="page">
                <wp:posOffset>511175</wp:posOffset>
              </wp:positionV>
              <wp:extent cx="1069975" cy="128905"/>
              <wp:effectExtent l="0" t="0" r="0" b="444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128905"/>
                        <a:chOff x="1935" y="805"/>
                        <a:chExt cx="1685" cy="203"/>
                      </a:xfrm>
                    </wpg:grpSpPr>
                    <pic:pic xmlns:pic="http://schemas.openxmlformats.org/drawingml/2006/picture">
                      <pic:nvPicPr>
                        <pic:cNvPr id="15"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34" y="804"/>
                          <a:ext cx="13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10" y="804"/>
                          <a:ext cx="14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91"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467" y="804"/>
                          <a:ext cx="128"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632"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08" y="804"/>
                          <a:ext cx="406" cy="2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60" y="804"/>
                          <a:ext cx="359"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DA9D25" id="Group 14" o:spid="_x0000_s1026"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1934;top:804;width:13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isvAAAAA2wAAAA8AAABkcnMvZG93bnJldi54bWxET9uKwjAQfRf8hzDCvmmqi1K6RlllF8UH&#10;r/sBQzO9rM2kNFHr3xtB8G0O5zrTeWsqcaXGlZYVDAcRCOLU6pJzBX+n334MwnlkjZVlUnAnB/NZ&#10;tzPFRNsbH+h69LkIIewSVFB4XydSurQgg25ga+LAZbYx6ANscqkbvIVwU8lRFE2kwZJDQ4E1LQtK&#10;z8eLUbDZumwR8fnHfsZxtr2v/nd7Oin10Wu/v0B4av1b/HKvdZg/hucv4QA5e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Ky8AAAADbAAAADwAAAAAAAAAAAAAAAACfAgAA&#10;ZHJzL2Rvd25yZXYueG1sUEsFBgAAAAAEAAQA9wAAAIwDAAAAAA==&#10;">
                <v:imagedata r:id="rId8" o:title=""/>
              </v:shape>
              <v:shape id="Picture 20" o:spid="_x0000_s1028" type="#_x0000_t75" style="position:absolute;left:2110;top:804;width:14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hB0fDAAAA2wAAAA8AAABkcnMvZG93bnJldi54bWxET01rwkAQvRf8D8sIvdVNrYhEV1GxpdJL&#10;TdqDtyE7ZkOzsyG7NdFf7wqF3ubxPmex6m0tztT6yrGC51ECgrhwuuJSwVf++jQD4QOyxtoxKbiQ&#10;h9Vy8LDAVLuOD3TOQiliCPsUFZgQmlRKXxiy6EeuIY7cybUWQ4RtKXWLXQy3tRwnyVRarDg2GGxo&#10;a6j4yX6tgpfu26A+rje7yedeX9/y7OOYZEo9Dvv1HESgPvyL/9zvOs6fwv2XeIBc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EHR8MAAADbAAAADwAAAAAAAAAAAAAAAACf&#10;AgAAZHJzL2Rvd25yZXYueG1sUEsFBgAAAAAEAAQA9wAAAI8DAAAAAA==&#10;">
                <v:imagedata r:id="rId9" o:title=""/>
              </v:shape>
              <v:shape id="Picture 19" o:spid="_x0000_s1029" type="#_x0000_t75" style="position:absolute;left:2291;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hhT/BAAAA2wAAAA8AAABkcnMvZG93bnJldi54bWxET81Kw0AQvgt9h2UEL6Xd6EFL7LZIVVAI&#10;hKZ9gCE7TYLZmZCdtvHtXUHwNh/f76y3U+jNhcbYCTu4X2ZgiGvxHTcOjof3xQpMVGSPvTA5+KYI&#10;283sZo25lyvv6VJpY1IIxxwdtKpDbm2sWwoYlzIQJ+4kY0BNcGysH/GawkNvH7Ls0QbsODW0ONCu&#10;pfqrOgcH51VZZfPX+fGkRVnKmxSfooVzd7fTyzMYpUn/xX/uD5/mP8HvL+kAu/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4hhT/BAAAA2wAAAA8AAAAAAAAAAAAAAAAAnwIA&#10;AGRycy9kb3ducmV2LnhtbFBLBQYAAAAABAAEAPcAAACNAwAAAAA=&#10;">
                <v:imagedata r:id="rId10" o:title=""/>
              </v:shape>
              <v:shape id="Picture 18" o:spid="_x0000_s1030" type="#_x0000_t75" style="position:absolute;left:2467;top:804;width:128;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XvhnCAAAA2wAAAA8AAABkcnMvZG93bnJldi54bWxEj01rwkAQhu8F/8Mygre6UdBKdBURpMVL&#10;qR8Hb0N2TILZ2bC7mvjvO4dCbzPM+/HMatO7Rj0pxNqzgck4A0VceFtzaeB82r8vQMWEbLHxTAZe&#10;FGGzHrytMLe+4x96HlOpJIRjjgaqlNpc61hU5DCOfUsst5sPDpOsodQ2YCfhrtHTLJtrhzVLQ4Ut&#10;7Soq7seHk14bLvfz59V9zBDtfLv7Pkw7bcxo2G+XoBL16V/85/6ygi+w8osMo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174ZwgAAANsAAAAPAAAAAAAAAAAAAAAAAJ8C&#10;AABkcnMvZG93bnJldi54bWxQSwUGAAAAAAQABAD3AAAAjgMAAAAA&#10;">
                <v:imagedata r:id="rId11" o:title=""/>
              </v:shape>
              <v:shape id="Picture 17" o:spid="_x0000_s1031" type="#_x0000_t75" style="position:absolute;left:2632;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Y3jfCAAAA2wAAAA8AAABkcnMvZG93bnJldi54bWxET0uLwjAQvgv+hzCCN02ri2jXKCLoijcf&#10;4O5taGbbYjMpTbRdf/1GELzNx/ec+bI1pbhT7QrLCuJhBII4tbrgTMH5tBlMQTiPrLG0TAr+yMFy&#10;0e3MMdG24QPdjz4TIYRdggpy76tESpfmZNANbUUcuF9bG/QB1pnUNTYh3JRyFEUTabDg0JBjReuc&#10;0uvxZhRcPvaPJvuJTvt4ZsvH+Os73q52SvV77eoThKfWv8Uv906H+TN4/hIO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GN43wgAAANsAAAAPAAAAAAAAAAAAAAAAAJ8C&#10;AABkcnMvZG93bnJldi54bWxQSwUGAAAAAAQABAD3AAAAjgMAAAAA&#10;">
                <v:imagedata r:id="rId12" o:title=""/>
              </v:shape>
              <v:shape id="Picture 16" o:spid="_x0000_s1032" type="#_x0000_t75" style="position:absolute;left:2808;top:804;width:406;height: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V5cjCAAAA2wAAAA8AAABkcnMvZG93bnJldi54bWxET8tqAjEU3Rf6D+EWuquJLlSmRhFp6dRi&#10;odaFy8vkOhmc3AyTzKN/bxYFl4fzXm1GV4ue2lB51jCdKBDEhTcVlxpOv+8vSxAhIhusPZOGPwqw&#10;WT8+rDAzfuAf6o+xFCmEQ4YabIxNJmUoLDkME98QJ+7iW4cxwbaUpsUhhbtazpSaS4cVpwaLDe0s&#10;Fddj5zT4w9vSns65Wsw/rzv18dXt9+Zb6+encfsKItIY7+J/d240zNL69CX9AL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1eXIwgAAANsAAAAPAAAAAAAAAAAAAAAAAJ8C&#10;AABkcnMvZG93bnJldi54bWxQSwUGAAAAAAQABAD3AAAAjgMAAAAA&#10;">
                <v:imagedata r:id="rId13" o:title=""/>
              </v:shape>
              <v:shape id="Picture 15" o:spid="_x0000_s1033" type="#_x0000_t75" style="position:absolute;left:3260;top:804;width:35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ZQLLBAAAA2wAAAA8AAABkcnMvZG93bnJldi54bWxEj0GLwjAUhO+C/yE8wZumFpSlGkUExYOK&#10;213x+miebbF5KU3U+u+NIHgcZuYbZrZoTSXu1LjSsoLRMAJBnFldcq7g/289+AHhPLLGyjIpeJKD&#10;xbzbmWGi7YN/6Z76XAQIuwQVFN7XiZQuK8igG9qaOHgX2xj0QTa51A0+AtxUMo6iiTRYclgosKZV&#10;Qdk1vRkFO/Pk3fFw2MfriznxWdfL22asVL/XLqcgPLX+G/60t1pBPIL3l/AD5P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8ZQLLBAAAA2wAAAA8AAAAAAAAAAAAAAAAAnwIA&#10;AGRycy9kb3ducmV2LnhtbFBLBQYAAAAABAAEAPcAAACNAwAAAAA=&#10;">
                <v:imagedata r:id="rId14" o:title=""/>
              </v:shape>
              <w10:wrap anchorx="page" anchory="page"/>
            </v:group>
          </w:pict>
        </mc:Fallback>
      </mc:AlternateContent>
    </w:r>
    <w:r>
      <w:rPr>
        <w:noProof/>
        <w:lang w:val="pt-BR" w:eastAsia="pt-BR"/>
      </w:rPr>
      <mc:AlternateContent>
        <mc:Choice Requires="wpg">
          <w:drawing>
            <wp:anchor distT="0" distB="0" distL="114300" distR="114300" simplePos="0" relativeHeight="251661312" behindDoc="0" locked="0" layoutInCell="1" allowOverlap="1" wp14:anchorId="0E2A071F" wp14:editId="7D5FF771">
              <wp:simplePos x="0" y="0"/>
              <wp:positionH relativeFrom="page">
                <wp:posOffset>2362835</wp:posOffset>
              </wp:positionH>
              <wp:positionV relativeFrom="page">
                <wp:posOffset>511175</wp:posOffset>
              </wp:positionV>
              <wp:extent cx="220980" cy="125730"/>
              <wp:effectExtent l="0" t="0" r="7620"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125730"/>
                        <a:chOff x="3721" y="805"/>
                        <a:chExt cx="348" cy="198"/>
                      </a:xfrm>
                    </wpg:grpSpPr>
                    <pic:pic xmlns:pic="http://schemas.openxmlformats.org/drawingml/2006/picture">
                      <pic:nvPicPr>
                        <pic:cNvPr id="12"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721" y="804"/>
                          <a:ext cx="17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33" y="804"/>
                          <a:ext cx="136"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57D6C6" id="Group 11" o:spid="_x0000_s1026"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1027" type="#_x0000_t75" style="position:absolute;left:3721;top:804;width:17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5Ah/DAAAA2wAAAA8AAABkcnMvZG93bnJldi54bWxET01rwkAQvQv9D8sUvEjd6EEkdROkRS32&#10;pA31OmanSWh2NuyuMfXXdwsFb/N4n7PKB9OKnpxvLCuYTRMQxKXVDVcKio/N0xKED8gaW8uk4Ic8&#10;5NnDaIWptlc+UH8MlYgh7FNUUIfQpVL6siaDfmo74sh9WWcwROgqqR1eY7hp5TxJFtJgw7Ghxo5e&#10;aiq/jxejoLsVe7n+7G+u4snWvh527+fJSanx47B+BhFoCHfxv/tNx/lz+PslHiC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kCH8MAAADbAAAADwAAAAAAAAAAAAAAAACf&#10;AgAAZHJzL2Rvd25yZXYueG1sUEsFBgAAAAAEAAQA9wAAAI8DAAAAAA==&#10;">
                <v:imagedata r:id="rId17" o:title=""/>
              </v:shape>
              <v:shape id="Picture 12" o:spid="_x0000_s1028" type="#_x0000_t75" style="position:absolute;left:3933;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gnn/EAAAA2wAAAA8AAABkcnMvZG93bnJldi54bWxEj0+LwjAQxe+C3yGM4EXWVAWRrlFUFDwJ&#10;1j/n2WZsuzaT0kSt++k3guBthvd+b95M540pxZ1qV1hWMOhHIIhTqwvOFBwPm68JCOeRNZaWScGT&#10;HMxn7dYUY20fvKd74jMRQtjFqCD3voqldGlOBl3fVsRBu9jaoA9rnUld4yOEm1IOo2gsDRYcLuRY&#10;0Sqn9JrcTKihd3/uZz0ZrpPTcn/pnQe/z+1GqW6nWXyD8NT4j/lNb3XgRvD6JQwg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Fgnn/EAAAA2wAAAA8AAAAAAAAAAAAAAAAA&#10;nwIAAGRycy9kb3ducmV2LnhtbFBLBQYAAAAABAAEAPcAAACQAwAAAAA=&#10;">
                <v:imagedata r:id="rId18" o:title=""/>
              </v:shape>
              <w10:wrap anchorx="page" anchory="page"/>
            </v:group>
          </w:pict>
        </mc:Fallback>
      </mc:AlternateContent>
    </w:r>
    <w:r>
      <w:rPr>
        <w:noProof/>
        <w:lang w:val="pt-BR" w:eastAsia="pt-BR"/>
      </w:rPr>
      <mc:AlternateContent>
        <mc:Choice Requires="wpg">
          <w:drawing>
            <wp:anchor distT="0" distB="0" distL="114300" distR="114300" simplePos="0" relativeHeight="251663360" behindDoc="1" locked="0" layoutInCell="1" allowOverlap="1" wp14:anchorId="65A49951" wp14:editId="769AAE96">
              <wp:simplePos x="0" y="0"/>
              <wp:positionH relativeFrom="page">
                <wp:posOffset>720090</wp:posOffset>
              </wp:positionH>
              <wp:positionV relativeFrom="page">
                <wp:posOffset>513715</wp:posOffset>
              </wp:positionV>
              <wp:extent cx="447040" cy="495935"/>
              <wp:effectExtent l="5715" t="8890" r="444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495935"/>
                        <a:chOff x="1134" y="809"/>
                        <a:chExt cx="704" cy="781"/>
                      </a:xfrm>
                    </wpg:grpSpPr>
                    <wps:wsp>
                      <wps:cNvPr id="7" name="AutoShape 10"/>
                      <wps:cNvSpPr>
                        <a:spLocks/>
                      </wps:cNvSpPr>
                      <wps:spPr bwMode="auto">
                        <a:xfrm>
                          <a:off x="1134" y="808"/>
                          <a:ext cx="704" cy="781"/>
                        </a:xfrm>
                        <a:custGeom>
                          <a:avLst/>
                          <a:gdLst>
                            <a:gd name="T0" fmla="*/ 703 w 704"/>
                            <a:gd name="T1" fmla="*/ 1445 h 781"/>
                            <a:gd name="T2" fmla="*/ 423 w 704"/>
                            <a:gd name="T3" fmla="*/ 1445 h 781"/>
                            <a:gd name="T4" fmla="*/ 481 w 704"/>
                            <a:gd name="T5" fmla="*/ 1445 h 781"/>
                            <a:gd name="T6" fmla="*/ 537 w 704"/>
                            <a:gd name="T7" fmla="*/ 1451 h 781"/>
                            <a:gd name="T8" fmla="*/ 589 w 704"/>
                            <a:gd name="T9" fmla="*/ 1466 h 781"/>
                            <a:gd name="T10" fmla="*/ 635 w 704"/>
                            <a:gd name="T11" fmla="*/ 1492 h 781"/>
                            <a:gd name="T12" fmla="*/ 673 w 704"/>
                            <a:gd name="T13" fmla="*/ 1532 h 781"/>
                            <a:gd name="T14" fmla="*/ 703 w 704"/>
                            <a:gd name="T15" fmla="*/ 1589 h 781"/>
                            <a:gd name="T16" fmla="*/ 703 w 704"/>
                            <a:gd name="T17" fmla="*/ 1445 h 781"/>
                            <a:gd name="T18" fmla="*/ 0 w 704"/>
                            <a:gd name="T19" fmla="*/ 809 h 781"/>
                            <a:gd name="T20" fmla="*/ 0 w 704"/>
                            <a:gd name="T21" fmla="*/ 933 h 781"/>
                            <a:gd name="T22" fmla="*/ 0 w 704"/>
                            <a:gd name="T23" fmla="*/ 1018 h 781"/>
                            <a:gd name="T24" fmla="*/ 1 w 704"/>
                            <a:gd name="T25" fmla="*/ 1129 h 781"/>
                            <a:gd name="T26" fmla="*/ 0 w 704"/>
                            <a:gd name="T27" fmla="*/ 1269 h 781"/>
                            <a:gd name="T28" fmla="*/ 3 w 704"/>
                            <a:gd name="T29" fmla="*/ 1299 h 781"/>
                            <a:gd name="T30" fmla="*/ 11 w 704"/>
                            <a:gd name="T31" fmla="*/ 1328 h 781"/>
                            <a:gd name="T32" fmla="*/ 24 w 704"/>
                            <a:gd name="T33" fmla="*/ 1356 h 781"/>
                            <a:gd name="T34" fmla="*/ 43 w 704"/>
                            <a:gd name="T35" fmla="*/ 1381 h 781"/>
                            <a:gd name="T36" fmla="*/ 84 w 704"/>
                            <a:gd name="T37" fmla="*/ 1416 h 781"/>
                            <a:gd name="T38" fmla="*/ 132 w 704"/>
                            <a:gd name="T39" fmla="*/ 1438 h 781"/>
                            <a:gd name="T40" fmla="*/ 185 w 704"/>
                            <a:gd name="T41" fmla="*/ 1449 h 781"/>
                            <a:gd name="T42" fmla="*/ 242 w 704"/>
                            <a:gd name="T43" fmla="*/ 1453 h 781"/>
                            <a:gd name="T44" fmla="*/ 301 w 704"/>
                            <a:gd name="T45" fmla="*/ 1451 h 781"/>
                            <a:gd name="T46" fmla="*/ 423 w 704"/>
                            <a:gd name="T47" fmla="*/ 1445 h 781"/>
                            <a:gd name="T48" fmla="*/ 703 w 704"/>
                            <a:gd name="T49" fmla="*/ 1445 h 781"/>
                            <a:gd name="T50" fmla="*/ 703 w 704"/>
                            <a:gd name="T51" fmla="*/ 1193 h 781"/>
                            <a:gd name="T52" fmla="*/ 703 w 704"/>
                            <a:gd name="T53" fmla="*/ 1129 h 781"/>
                            <a:gd name="T54" fmla="*/ 700 w 704"/>
                            <a:gd name="T55" fmla="*/ 1099 h 781"/>
                            <a:gd name="T56" fmla="*/ 692 w 704"/>
                            <a:gd name="T57" fmla="*/ 1071 h 781"/>
                            <a:gd name="T58" fmla="*/ 679 w 704"/>
                            <a:gd name="T59" fmla="*/ 1043 h 781"/>
                            <a:gd name="T60" fmla="*/ 661 w 704"/>
                            <a:gd name="T61" fmla="*/ 1018 h 781"/>
                            <a:gd name="T62" fmla="*/ 617 w 704"/>
                            <a:gd name="T63" fmla="*/ 981 h 781"/>
                            <a:gd name="T64" fmla="*/ 566 w 704"/>
                            <a:gd name="T65" fmla="*/ 959 h 781"/>
                            <a:gd name="T66" fmla="*/ 522 w 704"/>
                            <a:gd name="T67" fmla="*/ 950 h 781"/>
                            <a:gd name="T68" fmla="*/ 254 w 704"/>
                            <a:gd name="T69" fmla="*/ 950 h 781"/>
                            <a:gd name="T70" fmla="*/ 192 w 704"/>
                            <a:gd name="T71" fmla="*/ 946 h 781"/>
                            <a:gd name="T72" fmla="*/ 134 w 704"/>
                            <a:gd name="T73" fmla="*/ 933 h 781"/>
                            <a:gd name="T74" fmla="*/ 81 w 704"/>
                            <a:gd name="T75" fmla="*/ 908 h 781"/>
                            <a:gd name="T76" fmla="*/ 36 w 704"/>
                            <a:gd name="T77" fmla="*/ 868 h 781"/>
                            <a:gd name="T78" fmla="*/ 0 w 704"/>
                            <a:gd name="T79" fmla="*/ 809 h 781"/>
                            <a:gd name="T80" fmla="*/ 447 w 704"/>
                            <a:gd name="T81" fmla="*/ 945 h 781"/>
                            <a:gd name="T82" fmla="*/ 383 w 704"/>
                            <a:gd name="T83" fmla="*/ 946 h 781"/>
                            <a:gd name="T84" fmla="*/ 318 w 704"/>
                            <a:gd name="T85" fmla="*/ 949 h 781"/>
                            <a:gd name="T86" fmla="*/ 254 w 704"/>
                            <a:gd name="T87" fmla="*/ 950 h 781"/>
                            <a:gd name="T88" fmla="*/ 522 w 704"/>
                            <a:gd name="T89" fmla="*/ 950 h 781"/>
                            <a:gd name="T90" fmla="*/ 508 w 704"/>
                            <a:gd name="T91" fmla="*/ 948 h 781"/>
                            <a:gd name="T92" fmla="*/ 447 w 704"/>
                            <a:gd name="T93" fmla="*/ 945 h 78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704" h="781">
                              <a:moveTo>
                                <a:pt x="703" y="636"/>
                              </a:moveTo>
                              <a:lnTo>
                                <a:pt x="423" y="636"/>
                              </a:lnTo>
                              <a:lnTo>
                                <a:pt x="481" y="636"/>
                              </a:lnTo>
                              <a:lnTo>
                                <a:pt x="537" y="642"/>
                              </a:lnTo>
                              <a:lnTo>
                                <a:pt x="589" y="657"/>
                              </a:lnTo>
                              <a:lnTo>
                                <a:pt x="635" y="683"/>
                              </a:lnTo>
                              <a:lnTo>
                                <a:pt x="673" y="723"/>
                              </a:lnTo>
                              <a:lnTo>
                                <a:pt x="703" y="780"/>
                              </a:lnTo>
                              <a:lnTo>
                                <a:pt x="703" y="636"/>
                              </a:lnTo>
                              <a:close/>
                              <a:moveTo>
                                <a:pt x="0" y="0"/>
                              </a:moveTo>
                              <a:lnTo>
                                <a:pt x="0" y="124"/>
                              </a:lnTo>
                              <a:lnTo>
                                <a:pt x="0" y="209"/>
                              </a:lnTo>
                              <a:lnTo>
                                <a:pt x="1" y="320"/>
                              </a:lnTo>
                              <a:lnTo>
                                <a:pt x="0" y="460"/>
                              </a:lnTo>
                              <a:lnTo>
                                <a:pt x="3" y="490"/>
                              </a:lnTo>
                              <a:lnTo>
                                <a:pt x="11" y="519"/>
                              </a:lnTo>
                              <a:lnTo>
                                <a:pt x="24" y="547"/>
                              </a:lnTo>
                              <a:lnTo>
                                <a:pt x="43" y="572"/>
                              </a:lnTo>
                              <a:lnTo>
                                <a:pt x="84" y="607"/>
                              </a:lnTo>
                              <a:lnTo>
                                <a:pt x="132" y="629"/>
                              </a:lnTo>
                              <a:lnTo>
                                <a:pt x="185" y="640"/>
                              </a:lnTo>
                              <a:lnTo>
                                <a:pt x="242" y="644"/>
                              </a:lnTo>
                              <a:lnTo>
                                <a:pt x="301" y="642"/>
                              </a:lnTo>
                              <a:lnTo>
                                <a:pt x="423" y="636"/>
                              </a:lnTo>
                              <a:lnTo>
                                <a:pt x="703" y="636"/>
                              </a:lnTo>
                              <a:lnTo>
                                <a:pt x="703" y="384"/>
                              </a:lnTo>
                              <a:lnTo>
                                <a:pt x="703" y="320"/>
                              </a:lnTo>
                              <a:lnTo>
                                <a:pt x="700" y="290"/>
                              </a:lnTo>
                              <a:lnTo>
                                <a:pt x="692" y="262"/>
                              </a:lnTo>
                              <a:lnTo>
                                <a:pt x="679" y="234"/>
                              </a:lnTo>
                              <a:lnTo>
                                <a:pt x="661" y="209"/>
                              </a:lnTo>
                              <a:lnTo>
                                <a:pt x="617" y="172"/>
                              </a:lnTo>
                              <a:lnTo>
                                <a:pt x="566" y="150"/>
                              </a:lnTo>
                              <a:lnTo>
                                <a:pt x="522" y="141"/>
                              </a:lnTo>
                              <a:lnTo>
                                <a:pt x="254" y="141"/>
                              </a:lnTo>
                              <a:lnTo>
                                <a:pt x="192" y="137"/>
                              </a:lnTo>
                              <a:lnTo>
                                <a:pt x="134" y="124"/>
                              </a:lnTo>
                              <a:lnTo>
                                <a:pt x="81" y="99"/>
                              </a:lnTo>
                              <a:lnTo>
                                <a:pt x="36" y="59"/>
                              </a:lnTo>
                              <a:lnTo>
                                <a:pt x="0" y="0"/>
                              </a:lnTo>
                              <a:close/>
                              <a:moveTo>
                                <a:pt x="447" y="136"/>
                              </a:moveTo>
                              <a:lnTo>
                                <a:pt x="383" y="137"/>
                              </a:lnTo>
                              <a:lnTo>
                                <a:pt x="318" y="140"/>
                              </a:lnTo>
                              <a:lnTo>
                                <a:pt x="254" y="141"/>
                              </a:lnTo>
                              <a:lnTo>
                                <a:pt x="522" y="141"/>
                              </a:lnTo>
                              <a:lnTo>
                                <a:pt x="508" y="139"/>
                              </a:lnTo>
                              <a:lnTo>
                                <a:pt x="447" y="136"/>
                              </a:lnTo>
                              <a:close/>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1173" y="1045"/>
                          <a:ext cx="618" cy="320"/>
                        </a:xfrm>
                        <a:custGeom>
                          <a:avLst/>
                          <a:gdLst>
                            <a:gd name="T0" fmla="*/ 79 w 618"/>
                            <a:gd name="T1" fmla="*/ 1312 h 320"/>
                            <a:gd name="T2" fmla="*/ 61 w 618"/>
                            <a:gd name="T3" fmla="*/ 1300 h 320"/>
                            <a:gd name="T4" fmla="*/ 48 w 618"/>
                            <a:gd name="T5" fmla="*/ 1273 h 320"/>
                            <a:gd name="T6" fmla="*/ 43 w 618"/>
                            <a:gd name="T7" fmla="*/ 1245 h 320"/>
                            <a:gd name="T8" fmla="*/ 20 w 618"/>
                            <a:gd name="T9" fmla="*/ 1264 h 320"/>
                            <a:gd name="T10" fmla="*/ 6 w 618"/>
                            <a:gd name="T11" fmla="*/ 1248 h 320"/>
                            <a:gd name="T12" fmla="*/ 5 w 618"/>
                            <a:gd name="T13" fmla="*/ 1252 h 320"/>
                            <a:gd name="T14" fmla="*/ 14 w 618"/>
                            <a:gd name="T15" fmla="*/ 1276 h 320"/>
                            <a:gd name="T16" fmla="*/ 15 w 618"/>
                            <a:gd name="T17" fmla="*/ 1300 h 320"/>
                            <a:gd name="T18" fmla="*/ 7 w 618"/>
                            <a:gd name="T19" fmla="*/ 1316 h 320"/>
                            <a:gd name="T20" fmla="*/ 23 w 618"/>
                            <a:gd name="T21" fmla="*/ 1319 h 320"/>
                            <a:gd name="T22" fmla="*/ 43 w 618"/>
                            <a:gd name="T23" fmla="*/ 1332 h 320"/>
                            <a:gd name="T24" fmla="*/ 56 w 618"/>
                            <a:gd name="T25" fmla="*/ 1353 h 320"/>
                            <a:gd name="T26" fmla="*/ 58 w 618"/>
                            <a:gd name="T27" fmla="*/ 1332 h 320"/>
                            <a:gd name="T28" fmla="*/ 69 w 618"/>
                            <a:gd name="T29" fmla="*/ 1320 h 320"/>
                            <a:gd name="T30" fmla="*/ 76 w 618"/>
                            <a:gd name="T31" fmla="*/ 1319 h 320"/>
                            <a:gd name="T32" fmla="*/ 417 w 618"/>
                            <a:gd name="T33" fmla="*/ 1184 h 320"/>
                            <a:gd name="T34" fmla="*/ 379 w 618"/>
                            <a:gd name="T35" fmla="*/ 1181 h 320"/>
                            <a:gd name="T36" fmla="*/ 342 w 618"/>
                            <a:gd name="T37" fmla="*/ 1179 h 320"/>
                            <a:gd name="T38" fmla="*/ 331 w 618"/>
                            <a:gd name="T39" fmla="*/ 1142 h 320"/>
                            <a:gd name="T40" fmla="*/ 319 w 618"/>
                            <a:gd name="T41" fmla="*/ 1106 h 320"/>
                            <a:gd name="T42" fmla="*/ 306 w 618"/>
                            <a:gd name="T43" fmla="*/ 1142 h 320"/>
                            <a:gd name="T44" fmla="*/ 293 w 618"/>
                            <a:gd name="T45" fmla="*/ 1179 h 320"/>
                            <a:gd name="T46" fmla="*/ 254 w 618"/>
                            <a:gd name="T47" fmla="*/ 1178 h 320"/>
                            <a:gd name="T48" fmla="*/ 214 w 618"/>
                            <a:gd name="T49" fmla="*/ 1175 h 320"/>
                            <a:gd name="T50" fmla="*/ 271 w 618"/>
                            <a:gd name="T51" fmla="*/ 1240 h 320"/>
                            <a:gd name="T52" fmla="*/ 259 w 618"/>
                            <a:gd name="T53" fmla="*/ 1271 h 320"/>
                            <a:gd name="T54" fmla="*/ 270 w 618"/>
                            <a:gd name="T55" fmla="*/ 1279 h 320"/>
                            <a:gd name="T56" fmla="*/ 299 w 618"/>
                            <a:gd name="T57" fmla="*/ 1260 h 320"/>
                            <a:gd name="T58" fmla="*/ 344 w 618"/>
                            <a:gd name="T59" fmla="*/ 1271 h 320"/>
                            <a:gd name="T60" fmla="*/ 368 w 618"/>
                            <a:gd name="T61" fmla="*/ 1275 h 320"/>
                            <a:gd name="T62" fmla="*/ 361 w 618"/>
                            <a:gd name="T63" fmla="*/ 1249 h 320"/>
                            <a:gd name="T64" fmla="*/ 353 w 618"/>
                            <a:gd name="T65" fmla="*/ 1223 h 320"/>
                            <a:gd name="T66" fmla="*/ 385 w 618"/>
                            <a:gd name="T67" fmla="*/ 1203 h 320"/>
                            <a:gd name="T68" fmla="*/ 417 w 618"/>
                            <a:gd name="T69" fmla="*/ 1184 h 320"/>
                            <a:gd name="T70" fmla="*/ 614 w 618"/>
                            <a:gd name="T71" fmla="*/ 1125 h 320"/>
                            <a:gd name="T72" fmla="*/ 611 w 618"/>
                            <a:gd name="T73" fmla="*/ 1121 h 320"/>
                            <a:gd name="T74" fmla="*/ 597 w 618"/>
                            <a:gd name="T75" fmla="*/ 1105 h 320"/>
                            <a:gd name="T76" fmla="*/ 587 w 618"/>
                            <a:gd name="T77" fmla="*/ 1081 h 320"/>
                            <a:gd name="T78" fmla="*/ 586 w 618"/>
                            <a:gd name="T79" fmla="*/ 1071 h 320"/>
                            <a:gd name="T80" fmla="*/ 583 w 618"/>
                            <a:gd name="T81" fmla="*/ 1045 h 320"/>
                            <a:gd name="T82" fmla="*/ 556 w 618"/>
                            <a:gd name="T83" fmla="*/ 1068 h 320"/>
                            <a:gd name="T84" fmla="*/ 538 w 618"/>
                            <a:gd name="T85" fmla="*/ 1056 h 320"/>
                            <a:gd name="T86" fmla="*/ 535 w 618"/>
                            <a:gd name="T87" fmla="*/ 1061 h 320"/>
                            <a:gd name="T88" fmla="*/ 548 w 618"/>
                            <a:gd name="T89" fmla="*/ 1081 h 320"/>
                            <a:gd name="T90" fmla="*/ 546 w 618"/>
                            <a:gd name="T91" fmla="*/ 1113 h 320"/>
                            <a:gd name="T92" fmla="*/ 553 w 618"/>
                            <a:gd name="T93" fmla="*/ 1124 h 320"/>
                            <a:gd name="T94" fmla="*/ 572 w 618"/>
                            <a:gd name="T95" fmla="*/ 1124 h 320"/>
                            <a:gd name="T96" fmla="*/ 585 w 618"/>
                            <a:gd name="T97" fmla="*/ 1150 h 320"/>
                            <a:gd name="T98" fmla="*/ 595 w 618"/>
                            <a:gd name="T99" fmla="*/ 1176 h 320"/>
                            <a:gd name="T100" fmla="*/ 593 w 618"/>
                            <a:gd name="T101" fmla="*/ 1150 h 320"/>
                            <a:gd name="T102" fmla="*/ 591 w 618"/>
                            <a:gd name="T103" fmla="*/ 1125 h 320"/>
                            <a:gd name="T104" fmla="*/ 608 w 618"/>
                            <a:gd name="T105" fmla="*/ 1128 h 320"/>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618" h="320">
                              <a:moveTo>
                                <a:pt x="90" y="273"/>
                              </a:moveTo>
                              <a:lnTo>
                                <a:pt x="79" y="267"/>
                              </a:lnTo>
                              <a:lnTo>
                                <a:pt x="70" y="261"/>
                              </a:lnTo>
                              <a:lnTo>
                                <a:pt x="61" y="255"/>
                              </a:lnTo>
                              <a:lnTo>
                                <a:pt x="51" y="248"/>
                              </a:lnTo>
                              <a:lnTo>
                                <a:pt x="48" y="228"/>
                              </a:lnTo>
                              <a:lnTo>
                                <a:pt x="45" y="211"/>
                              </a:lnTo>
                              <a:lnTo>
                                <a:pt x="43" y="200"/>
                              </a:lnTo>
                              <a:lnTo>
                                <a:pt x="28" y="228"/>
                              </a:lnTo>
                              <a:lnTo>
                                <a:pt x="20" y="219"/>
                              </a:lnTo>
                              <a:lnTo>
                                <a:pt x="13" y="211"/>
                              </a:lnTo>
                              <a:lnTo>
                                <a:pt x="6" y="203"/>
                              </a:lnTo>
                              <a:lnTo>
                                <a:pt x="0" y="193"/>
                              </a:lnTo>
                              <a:lnTo>
                                <a:pt x="5" y="207"/>
                              </a:lnTo>
                              <a:lnTo>
                                <a:pt x="9" y="219"/>
                              </a:lnTo>
                              <a:lnTo>
                                <a:pt x="14" y="231"/>
                              </a:lnTo>
                              <a:lnTo>
                                <a:pt x="20" y="244"/>
                              </a:lnTo>
                              <a:lnTo>
                                <a:pt x="15" y="255"/>
                              </a:lnTo>
                              <a:lnTo>
                                <a:pt x="12" y="260"/>
                              </a:lnTo>
                              <a:lnTo>
                                <a:pt x="7" y="271"/>
                              </a:lnTo>
                              <a:lnTo>
                                <a:pt x="18" y="273"/>
                              </a:lnTo>
                              <a:lnTo>
                                <a:pt x="23" y="274"/>
                              </a:lnTo>
                              <a:lnTo>
                                <a:pt x="36" y="275"/>
                              </a:lnTo>
                              <a:lnTo>
                                <a:pt x="43" y="287"/>
                              </a:lnTo>
                              <a:lnTo>
                                <a:pt x="49" y="298"/>
                              </a:lnTo>
                              <a:lnTo>
                                <a:pt x="56" y="308"/>
                              </a:lnTo>
                              <a:lnTo>
                                <a:pt x="63" y="320"/>
                              </a:lnTo>
                              <a:lnTo>
                                <a:pt x="58" y="287"/>
                              </a:lnTo>
                              <a:lnTo>
                                <a:pt x="56" y="275"/>
                              </a:lnTo>
                              <a:lnTo>
                                <a:pt x="69" y="275"/>
                              </a:lnTo>
                              <a:lnTo>
                                <a:pt x="70" y="275"/>
                              </a:lnTo>
                              <a:lnTo>
                                <a:pt x="76" y="274"/>
                              </a:lnTo>
                              <a:lnTo>
                                <a:pt x="90" y="273"/>
                              </a:lnTo>
                              <a:moveTo>
                                <a:pt x="417" y="139"/>
                              </a:moveTo>
                              <a:lnTo>
                                <a:pt x="396" y="137"/>
                              </a:lnTo>
                              <a:lnTo>
                                <a:pt x="379" y="136"/>
                              </a:lnTo>
                              <a:lnTo>
                                <a:pt x="342" y="135"/>
                              </a:lnTo>
                              <a:lnTo>
                                <a:pt x="342" y="134"/>
                              </a:lnTo>
                              <a:lnTo>
                                <a:pt x="336" y="115"/>
                              </a:lnTo>
                              <a:lnTo>
                                <a:pt x="331" y="97"/>
                              </a:lnTo>
                              <a:lnTo>
                                <a:pt x="325" y="81"/>
                              </a:lnTo>
                              <a:lnTo>
                                <a:pt x="319" y="61"/>
                              </a:lnTo>
                              <a:lnTo>
                                <a:pt x="312" y="81"/>
                              </a:lnTo>
                              <a:lnTo>
                                <a:pt x="306" y="97"/>
                              </a:lnTo>
                              <a:lnTo>
                                <a:pt x="300" y="114"/>
                              </a:lnTo>
                              <a:lnTo>
                                <a:pt x="293" y="134"/>
                              </a:lnTo>
                              <a:lnTo>
                                <a:pt x="272" y="134"/>
                              </a:lnTo>
                              <a:lnTo>
                                <a:pt x="254" y="133"/>
                              </a:lnTo>
                              <a:lnTo>
                                <a:pt x="236" y="132"/>
                              </a:lnTo>
                              <a:lnTo>
                                <a:pt x="214" y="130"/>
                              </a:lnTo>
                              <a:lnTo>
                                <a:pt x="278" y="176"/>
                              </a:lnTo>
                              <a:lnTo>
                                <a:pt x="271" y="195"/>
                              </a:lnTo>
                              <a:lnTo>
                                <a:pt x="265" y="211"/>
                              </a:lnTo>
                              <a:lnTo>
                                <a:pt x="259" y="226"/>
                              </a:lnTo>
                              <a:lnTo>
                                <a:pt x="253" y="244"/>
                              </a:lnTo>
                              <a:lnTo>
                                <a:pt x="270" y="234"/>
                              </a:lnTo>
                              <a:lnTo>
                                <a:pt x="284" y="225"/>
                              </a:lnTo>
                              <a:lnTo>
                                <a:pt x="299" y="215"/>
                              </a:lnTo>
                              <a:lnTo>
                                <a:pt x="315" y="204"/>
                              </a:lnTo>
                              <a:lnTo>
                                <a:pt x="344" y="226"/>
                              </a:lnTo>
                              <a:lnTo>
                                <a:pt x="373" y="248"/>
                              </a:lnTo>
                              <a:lnTo>
                                <a:pt x="368" y="230"/>
                              </a:lnTo>
                              <a:lnTo>
                                <a:pt x="363" y="214"/>
                              </a:lnTo>
                              <a:lnTo>
                                <a:pt x="361" y="204"/>
                              </a:lnTo>
                              <a:lnTo>
                                <a:pt x="359" y="197"/>
                              </a:lnTo>
                              <a:lnTo>
                                <a:pt x="353" y="178"/>
                              </a:lnTo>
                              <a:lnTo>
                                <a:pt x="370" y="167"/>
                              </a:lnTo>
                              <a:lnTo>
                                <a:pt x="385" y="158"/>
                              </a:lnTo>
                              <a:lnTo>
                                <a:pt x="399" y="149"/>
                              </a:lnTo>
                              <a:lnTo>
                                <a:pt x="417" y="139"/>
                              </a:lnTo>
                              <a:moveTo>
                                <a:pt x="617" y="85"/>
                              </a:moveTo>
                              <a:lnTo>
                                <a:pt x="614" y="80"/>
                              </a:lnTo>
                              <a:lnTo>
                                <a:pt x="613" y="79"/>
                              </a:lnTo>
                              <a:lnTo>
                                <a:pt x="611" y="76"/>
                              </a:lnTo>
                              <a:lnTo>
                                <a:pt x="604" y="68"/>
                              </a:lnTo>
                              <a:lnTo>
                                <a:pt x="597" y="60"/>
                              </a:lnTo>
                              <a:lnTo>
                                <a:pt x="589" y="51"/>
                              </a:lnTo>
                              <a:lnTo>
                                <a:pt x="587" y="36"/>
                              </a:lnTo>
                              <a:lnTo>
                                <a:pt x="587" y="31"/>
                              </a:lnTo>
                              <a:lnTo>
                                <a:pt x="586" y="26"/>
                              </a:lnTo>
                              <a:lnTo>
                                <a:pt x="585" y="14"/>
                              </a:lnTo>
                              <a:lnTo>
                                <a:pt x="583" y="0"/>
                              </a:lnTo>
                              <a:lnTo>
                                <a:pt x="566" y="31"/>
                              </a:lnTo>
                              <a:lnTo>
                                <a:pt x="556" y="23"/>
                              </a:lnTo>
                              <a:lnTo>
                                <a:pt x="547" y="17"/>
                              </a:lnTo>
                              <a:lnTo>
                                <a:pt x="538" y="11"/>
                              </a:lnTo>
                              <a:lnTo>
                                <a:pt x="527" y="4"/>
                              </a:lnTo>
                              <a:lnTo>
                                <a:pt x="535" y="16"/>
                              </a:lnTo>
                              <a:lnTo>
                                <a:pt x="542" y="26"/>
                              </a:lnTo>
                              <a:lnTo>
                                <a:pt x="548" y="36"/>
                              </a:lnTo>
                              <a:lnTo>
                                <a:pt x="556" y="49"/>
                              </a:lnTo>
                              <a:lnTo>
                                <a:pt x="546" y="68"/>
                              </a:lnTo>
                              <a:lnTo>
                                <a:pt x="539" y="79"/>
                              </a:lnTo>
                              <a:lnTo>
                                <a:pt x="553" y="79"/>
                              </a:lnTo>
                              <a:lnTo>
                                <a:pt x="560" y="79"/>
                              </a:lnTo>
                              <a:lnTo>
                                <a:pt x="572" y="79"/>
                              </a:lnTo>
                              <a:lnTo>
                                <a:pt x="579" y="93"/>
                              </a:lnTo>
                              <a:lnTo>
                                <a:pt x="585" y="105"/>
                              </a:lnTo>
                              <a:lnTo>
                                <a:pt x="590" y="117"/>
                              </a:lnTo>
                              <a:lnTo>
                                <a:pt x="595" y="131"/>
                              </a:lnTo>
                              <a:lnTo>
                                <a:pt x="594" y="117"/>
                              </a:lnTo>
                              <a:lnTo>
                                <a:pt x="593" y="105"/>
                              </a:lnTo>
                              <a:lnTo>
                                <a:pt x="592" y="93"/>
                              </a:lnTo>
                              <a:lnTo>
                                <a:pt x="591" y="80"/>
                              </a:lnTo>
                              <a:lnTo>
                                <a:pt x="603" y="82"/>
                              </a:lnTo>
                              <a:lnTo>
                                <a:pt x="608" y="83"/>
                              </a:lnTo>
                              <a:lnTo>
                                <a:pt x="617" y="8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133" y="808"/>
                          <a:ext cx="250" cy="223"/>
                        </a:xfrm>
                        <a:custGeom>
                          <a:avLst/>
                          <a:gdLst>
                            <a:gd name="T0" fmla="*/ 0 w 250"/>
                            <a:gd name="T1" fmla="*/ 809 h 223"/>
                            <a:gd name="T2" fmla="*/ 0 w 250"/>
                            <a:gd name="T3" fmla="*/ 889 h 223"/>
                            <a:gd name="T4" fmla="*/ 36 w 250"/>
                            <a:gd name="T5" fmla="*/ 949 h 223"/>
                            <a:gd name="T6" fmla="*/ 91 w 250"/>
                            <a:gd name="T7" fmla="*/ 993 h 223"/>
                            <a:gd name="T8" fmla="*/ 163 w 250"/>
                            <a:gd name="T9" fmla="*/ 1019 h 223"/>
                            <a:gd name="T10" fmla="*/ 248 w 250"/>
                            <a:gd name="T11" fmla="*/ 1026 h 223"/>
                            <a:gd name="T12" fmla="*/ 247 w 250"/>
                            <a:gd name="T13" fmla="*/ 1031 h 223"/>
                            <a:gd name="T14" fmla="*/ 248 w 250"/>
                            <a:gd name="T15" fmla="*/ 1011 h 223"/>
                            <a:gd name="T16" fmla="*/ 248 w 250"/>
                            <a:gd name="T17" fmla="*/ 991 h 223"/>
                            <a:gd name="T18" fmla="*/ 249 w 250"/>
                            <a:gd name="T19" fmla="*/ 970 h 223"/>
                            <a:gd name="T20" fmla="*/ 249 w 250"/>
                            <a:gd name="T21" fmla="*/ 950 h 223"/>
                            <a:gd name="T22" fmla="*/ 166 w 250"/>
                            <a:gd name="T23" fmla="*/ 941 h 223"/>
                            <a:gd name="T24" fmla="*/ 96 w 250"/>
                            <a:gd name="T25" fmla="*/ 916 h 223"/>
                            <a:gd name="T26" fmla="*/ 41 w 250"/>
                            <a:gd name="T27" fmla="*/ 873 h 223"/>
                            <a:gd name="T28" fmla="*/ 0 w 250"/>
                            <a:gd name="T29" fmla="*/ 809 h 2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50" h="223">
                              <a:moveTo>
                                <a:pt x="0" y="0"/>
                              </a:moveTo>
                              <a:lnTo>
                                <a:pt x="0" y="80"/>
                              </a:lnTo>
                              <a:lnTo>
                                <a:pt x="36" y="140"/>
                              </a:lnTo>
                              <a:lnTo>
                                <a:pt x="91" y="184"/>
                              </a:lnTo>
                              <a:lnTo>
                                <a:pt x="163" y="210"/>
                              </a:lnTo>
                              <a:lnTo>
                                <a:pt x="248" y="217"/>
                              </a:lnTo>
                              <a:lnTo>
                                <a:pt x="247" y="222"/>
                              </a:lnTo>
                              <a:lnTo>
                                <a:pt x="248" y="202"/>
                              </a:lnTo>
                              <a:lnTo>
                                <a:pt x="248" y="182"/>
                              </a:lnTo>
                              <a:lnTo>
                                <a:pt x="249" y="161"/>
                              </a:lnTo>
                              <a:lnTo>
                                <a:pt x="249" y="141"/>
                              </a:lnTo>
                              <a:lnTo>
                                <a:pt x="166" y="132"/>
                              </a:lnTo>
                              <a:lnTo>
                                <a:pt x="96" y="107"/>
                              </a:lnTo>
                              <a:lnTo>
                                <a:pt x="41" y="64"/>
                              </a:lnTo>
                              <a:lnTo>
                                <a:pt x="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1133" y="888"/>
                          <a:ext cx="248" cy="221"/>
                        </a:xfrm>
                        <a:custGeom>
                          <a:avLst/>
                          <a:gdLst>
                            <a:gd name="T0" fmla="*/ 0 w 248"/>
                            <a:gd name="T1" fmla="*/ 889 h 221"/>
                            <a:gd name="T2" fmla="*/ 0 w 248"/>
                            <a:gd name="T3" fmla="*/ 962 h 221"/>
                            <a:gd name="T4" fmla="*/ 31 w 248"/>
                            <a:gd name="T5" fmla="*/ 1027 h 221"/>
                            <a:gd name="T6" fmla="*/ 86 w 248"/>
                            <a:gd name="T7" fmla="*/ 1074 h 221"/>
                            <a:gd name="T8" fmla="*/ 159 w 248"/>
                            <a:gd name="T9" fmla="*/ 1102 h 221"/>
                            <a:gd name="T10" fmla="*/ 246 w 248"/>
                            <a:gd name="T11" fmla="*/ 1110 h 221"/>
                            <a:gd name="T12" fmla="*/ 246 w 248"/>
                            <a:gd name="T13" fmla="*/ 1090 h 221"/>
                            <a:gd name="T14" fmla="*/ 247 w 248"/>
                            <a:gd name="T15" fmla="*/ 1069 h 221"/>
                            <a:gd name="T16" fmla="*/ 247 w 248"/>
                            <a:gd name="T17" fmla="*/ 1047 h 221"/>
                            <a:gd name="T18" fmla="*/ 248 w 248"/>
                            <a:gd name="T19" fmla="*/ 1026 h 221"/>
                            <a:gd name="T20" fmla="*/ 163 w 248"/>
                            <a:gd name="T21" fmla="*/ 1019 h 221"/>
                            <a:gd name="T22" fmla="*/ 91 w 248"/>
                            <a:gd name="T23" fmla="*/ 993 h 221"/>
                            <a:gd name="T24" fmla="*/ 36 w 248"/>
                            <a:gd name="T25" fmla="*/ 949 h 221"/>
                            <a:gd name="T26" fmla="*/ 0 w 248"/>
                            <a:gd name="T27" fmla="*/ 889 h 22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8" h="221">
                              <a:moveTo>
                                <a:pt x="0" y="0"/>
                              </a:moveTo>
                              <a:lnTo>
                                <a:pt x="0" y="73"/>
                              </a:lnTo>
                              <a:lnTo>
                                <a:pt x="31" y="138"/>
                              </a:lnTo>
                              <a:lnTo>
                                <a:pt x="86" y="185"/>
                              </a:lnTo>
                              <a:lnTo>
                                <a:pt x="159" y="213"/>
                              </a:lnTo>
                              <a:lnTo>
                                <a:pt x="246" y="221"/>
                              </a:lnTo>
                              <a:lnTo>
                                <a:pt x="246" y="201"/>
                              </a:lnTo>
                              <a:lnTo>
                                <a:pt x="247" y="180"/>
                              </a:lnTo>
                              <a:lnTo>
                                <a:pt x="247" y="158"/>
                              </a:lnTo>
                              <a:lnTo>
                                <a:pt x="248" y="137"/>
                              </a:lnTo>
                              <a:lnTo>
                                <a:pt x="163" y="130"/>
                              </a:lnTo>
                              <a:lnTo>
                                <a:pt x="91" y="104"/>
                              </a:lnTo>
                              <a:lnTo>
                                <a:pt x="36" y="60"/>
                              </a:lnTo>
                              <a:lnTo>
                                <a:pt x="0" y="0"/>
                              </a:lnTo>
                              <a:close/>
                            </a:path>
                          </a:pathLst>
                        </a:custGeom>
                        <a:solidFill>
                          <a:srgbClr val="FDB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542F2" id="Group 6" o:spid="_x0000_s1026"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">
              <v:shape id="AutoShape 10" o:spid="_x0000_s1027" style="position:absolute;left:1134;top:808;width:704;height:781;visibility:visible;mso-wrap-style:square;v-text-anchor:top" coordsize="70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JksQA&#10;AADaAAAADwAAAGRycy9kb3ducmV2LnhtbESPQWvCQBSE7wX/w/IEL6KbClWJriIFTbEHMQri7ZF9&#10;JsHs25DdavLvu0Khx2FmvmGW69ZU4kGNKy0reB9HIIgzq0vOFZxP29EchPPIGivLpKAjB+tV722J&#10;sbZPPtIj9bkIEHYxKii8r2MpXVaQQTe2NXHwbrYx6INscqkbfAa4qeQkiqbSYMlhocCaPgvK7umP&#10;UZB6uRsO99Pku5OH7tLmH4lNrkoN+u1mAcJT6//Df+0vrWAGryvhB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rCZLEAAAA2gAAAA8AAAAAAAAAAAAAAAAAmAIAAGRycy9k&#10;b3ducmV2LnhtbFBLBQYAAAAABAAEAPUAAACJAwAAAAA=&#1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1028" style="position:absolute;left:1173;top:1045;width:618;height:320;visibility:visible;mso-wrap-style:square;v-text-anchor:top" coordsize="61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jN/78A&#10;AADaAAAADwAAAGRycy9kb3ducmV2LnhtbERPu27CMBTdkfoP1q3EVpwyQJVioooKqepWHgPbbXxr&#10;R4mvI9uQ0K/HAxLj0XmvqtF14kIhNp4VvM4KEMS11w0bBYf99uUNREzIGjvPpOBKEar102SFpfYD&#10;/9Bll4zIIRxLVGBT6kspY23JYZz5njhzfz44TBkGI3XAIYe7Ts6LYiEdNpwbLPa0sVS3u7NTMCyP&#10;m//5qV2a32A/TXIN4/dVqenz+PEOItGYHuK7+0sryFvzlXwD5P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KM3/vwAAANoAAAAPAAAAAAAAAAAAAAAAAJgCAABkcnMvZG93bnJl&#10;di54bWxQSwUGAAAAAAQABAD1AAAAhAMAAAAA&#1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1029" style="position:absolute;left:1133;top:808;width:250;height:223;visibility:visible;mso-wrap-style:square;v-text-anchor:top" coordsize="25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3O8MA&#10;AADaAAAADwAAAGRycy9kb3ducmV2LnhtbESPQWvCQBSE70L/w/IKvekmFoJGNyFIhF4qVMXzM/tM&#10;QrJvQ3araX99t1DocZiZb5htPple3Gl0rWUF8SICQVxZ3XKt4Hzaz1cgnEfW2FsmBV/kIM+eZltM&#10;tX3wB92PvhYBwi5FBY33Qyqlqxoy6BZ2IA7ezY4GfZBjLfWIjwA3vVxGUSINthwWGhxo11DVHT+N&#10;gqTsdIRx8n3Ynw5Ff129Xsp3VurleSo2IDxN/j/8137TCtbweyXc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3O8MAAADaAAAADwAAAAAAAAAAAAAAAACYAgAAZHJzL2Rv&#10;d25yZXYueG1sUEsFBgAAAAAEAAQA9QAAAIgDA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1030" style="position:absolute;left:1133;top:888;width:248;height:221;visibility:visible;mso-wrap-style:square;v-text-anchor:top" coordsize="24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eMcQA&#10;AADbAAAADwAAAGRycy9kb3ducmV2LnhtbESPQWvCQBCF7wX/wzKCl6IbldYQXUUKFUtPWgWPQ3ZM&#10;gtnZkN1o/PedQ6G3Gd6b975ZbXpXqzu1ofJsYDpJQBHn3lZcGDj9fI5TUCEiW6w9k4EnBdisBy8r&#10;zKx/8IHux1goCeGQoYEyxibTOuQlOQwT3xCLdvWtwyhrW2jb4kPCXa1nSfKuHVYsDSU29FFSfjt2&#10;zkBBb/Pu9bu7LNL51+GcXmb+Vu2MGQ377RJUpD7+m/+u91bwhV5+kQ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YnjHEAAAA2wAAAA8AAAAAAAAAAAAAAAAAmAIAAGRycy9k&#10;b3ducmV2LnhtbFBLBQYAAAAABAAEAPUAAACJAw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mc:Fallback>
      </mc:AlternateContent>
    </w:r>
    <w:r>
      <w:rPr>
        <w:noProof/>
        <w:lang w:val="pt-BR" w:eastAsia="pt-BR"/>
      </w:rPr>
      <w:drawing>
        <wp:anchor distT="0" distB="0" distL="0" distR="0" simplePos="0" relativeHeight="251662336" behindDoc="0" locked="0" layoutInCell="1" allowOverlap="1" wp14:anchorId="27289B7E" wp14:editId="5BE1F2EF">
          <wp:simplePos x="0" y="0"/>
          <wp:positionH relativeFrom="page">
            <wp:posOffset>6288823</wp:posOffset>
          </wp:positionH>
          <wp:positionV relativeFrom="page">
            <wp:posOffset>493280</wp:posOffset>
          </wp:positionV>
          <wp:extent cx="549268" cy="538162"/>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9" cstate="print"/>
                  <a:stretch>
                    <a:fillRect/>
                  </a:stretch>
                </pic:blipFill>
                <pic:spPr>
                  <a:xfrm>
                    <a:off x="0" y="0"/>
                    <a:ext cx="549268" cy="538162"/>
                  </a:xfrm>
                  <a:prstGeom prst="rect">
                    <a:avLst/>
                  </a:prstGeom>
                </pic:spPr>
              </pic:pic>
            </a:graphicData>
          </a:graphic>
        </wp:anchor>
      </w:drawing>
    </w:r>
  </w:p>
  <w:p w:rsidR="00C30515" w:rsidRDefault="00C30515" w:rsidP="00C30515">
    <w:pPr>
      <w:pStyle w:val="Corpodetexto"/>
      <w:rPr>
        <w:rFonts w:ascii="Times New Roman"/>
        <w:sz w:val="20"/>
      </w:rPr>
    </w:pPr>
  </w:p>
  <w:p w:rsidR="00C30515" w:rsidRDefault="00C30515" w:rsidP="00C30515">
    <w:pPr>
      <w:pStyle w:val="Corpodetexto"/>
      <w:spacing w:before="9" w:line="360" w:lineRule="auto"/>
      <w:jc w:val="center"/>
      <w:rPr>
        <w:rFonts w:cs="Tahoma"/>
        <w:b/>
      </w:rPr>
    </w:pPr>
    <w:r>
      <w:rPr>
        <w:rFonts w:cs="Tahoma"/>
        <w:b/>
      </w:rPr>
      <w:t xml:space="preserve">                      </w:t>
    </w:r>
    <w:r w:rsidRPr="00E4562E">
      <w:rPr>
        <w:rFonts w:cs="Tahoma"/>
        <w:b/>
      </w:rPr>
      <w:t>PROCURADORIA GERAL DO MUNICÍPIO</w:t>
    </w:r>
  </w:p>
  <w:p w:rsidR="00C66FE1" w:rsidRPr="00C66FE1" w:rsidRDefault="00C66FE1" w:rsidP="00C66FE1">
    <w:pPr>
      <w:pStyle w:val="Corpodetexto"/>
      <w:ind w:left="5103"/>
      <w:jc w:val="center"/>
      <w:rPr>
        <w:rFonts w:asciiTheme="minorHAnsi" w:hAnsiTheme="minorHAnsi" w:cstheme="minorHAnsi"/>
        <w:sz w:val="16"/>
      </w:rPr>
    </w:pPr>
    <w:r w:rsidRPr="00C66FE1">
      <w:rPr>
        <w:rFonts w:asciiTheme="minorHAnsi" w:hAnsiTheme="minorHAnsi" w:cstheme="minorHAnsi"/>
        <w:sz w:val="16"/>
      </w:rPr>
      <w:t>A</w:t>
    </w:r>
    <w:r w:rsidR="00D6440E">
      <w:rPr>
        <w:rFonts w:asciiTheme="minorHAnsi" w:hAnsiTheme="minorHAnsi" w:cstheme="minorHAnsi"/>
        <w:sz w:val="16"/>
      </w:rPr>
      <w:t>NEXO AO PARECER RERENCIAL Nº 002</w:t>
    </w:r>
    <w:r w:rsidRPr="00C66FE1">
      <w:rPr>
        <w:rFonts w:asciiTheme="minorHAnsi" w:hAnsiTheme="minorHAnsi" w:cstheme="minorHAnsi"/>
        <w:sz w:val="16"/>
      </w:rPr>
      <w:t>/2022</w:t>
    </w:r>
  </w:p>
  <w:p w:rsidR="00C351B2" w:rsidRDefault="00C351B2" w:rsidP="00247652">
    <w:pPr>
      <w:pStyle w:val="Corpodetexto"/>
      <w:spacing w:line="20" w:lineRule="exact"/>
      <w:rPr>
        <w:rFonts w:ascii="Times New Roman"/>
        <w:sz w:val="2"/>
      </w:rPr>
    </w:pPr>
  </w:p>
  <w:p w:rsidR="00C351B2" w:rsidRDefault="00C351B2" w:rsidP="00247652">
    <w:pPr>
      <w:pStyle w:val="Corpodetexto"/>
      <w:spacing w:line="20" w:lineRule="exact"/>
      <w:rPr>
        <w:rFonts w:ascii="Times New Roman"/>
        <w:sz w:val="2"/>
      </w:rPr>
    </w:pPr>
  </w:p>
  <w:p w:rsidR="00C351B2" w:rsidRDefault="00C351B2" w:rsidP="00247652">
    <w:pPr>
      <w:pStyle w:val="Corpodetexto"/>
      <w:spacing w:line="20" w:lineRule="exact"/>
      <w:rPr>
        <w:rFonts w:ascii="Times New Roman"/>
        <w:sz w:val="2"/>
      </w:rPr>
    </w:pPr>
  </w:p>
  <w:p w:rsidR="00C351B2" w:rsidRDefault="00C351B2" w:rsidP="00247652">
    <w:pPr>
      <w:pStyle w:val="Corpodetexto"/>
      <w:spacing w:line="20" w:lineRule="exact"/>
      <w:rPr>
        <w:rFonts w:ascii="Times New Roman"/>
        <w:sz w:val="2"/>
      </w:rPr>
    </w:pPr>
  </w:p>
  <w:p w:rsidR="00C351B2" w:rsidRDefault="00C351B2" w:rsidP="00247652">
    <w:pPr>
      <w:pStyle w:val="Corpodetexto"/>
      <w:spacing w:line="20" w:lineRule="exact"/>
      <w:rPr>
        <w:rFonts w:ascii="Times New Roman"/>
        <w:sz w:val="2"/>
      </w:rPr>
    </w:pPr>
  </w:p>
  <w:p w:rsidR="00DD744C" w:rsidRDefault="009C35DE" w:rsidP="00247652">
    <w:pPr>
      <w:pStyle w:val="Corpodetexto"/>
      <w:spacing w:line="20" w:lineRule="exact"/>
      <w:rPr>
        <w:rFonts w:ascii="Times New Roman"/>
        <w:sz w:val="2"/>
      </w:rPr>
    </w:pPr>
    <w:r>
      <w:rPr>
        <w:rFonts w:ascii="Times New Roman"/>
        <w:noProof/>
        <w:sz w:val="2"/>
        <w:lang w:val="pt-BR" w:eastAsia="pt-BR"/>
      </w:rPr>
      <mc:AlternateContent>
        <mc:Choice Requires="wpg">
          <w:drawing>
            <wp:inline distT="0" distB="0" distL="0" distR="0">
              <wp:extent cx="6120130" cy="12700"/>
              <wp:effectExtent l="0" t="0" r="3302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0"/>
                        <a:chOff x="0" y="0"/>
                        <a:chExt cx="9638" cy="20"/>
                      </a:xfrm>
                    </wpg:grpSpPr>
                    <wps:wsp>
                      <wps:cNvPr id="5" name="Line 5"/>
                      <wps:cNvCnPr/>
                      <wps:spPr bwMode="auto">
                        <a:xfrm>
                          <a:off x="0" y="10"/>
                          <a:ext cx="963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791E12" id="Group 4" o:spid="_x0000_s1026"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MMpeuNdAgAASAUAAA4AAAAAAAAAAAAAAAAALgIAAGRycy9lMm9Eb2MueG1s&#10;UEsBAi0AFAAGAAgAAAAhAEMX2FrbAAAAAwEAAA8AAAAAAAAAAAAAAAAAtwQAAGRycy9kb3ducmV2&#10;LnhtbFBLBQYAAAAABAAEAPMAAAC/BQAAAAA=&#10;">
              <v:line id="Line 5" o:spid="_x0000_s1027" style="position:absolute;visibility:visible;mso-wrap-style:square" from="0,10" to="96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E37C2"/>
    <w:multiLevelType w:val="hybridMultilevel"/>
    <w:tmpl w:val="A5E858F6"/>
    <w:lvl w:ilvl="0" w:tplc="A686D61C">
      <w:start w:val="3"/>
      <w:numFmt w:val="decimal"/>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
    <w:nsid w:val="2A813F3A"/>
    <w:multiLevelType w:val="hybridMultilevel"/>
    <w:tmpl w:val="19E0112E"/>
    <w:lvl w:ilvl="0" w:tplc="9448F4E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634D3A4C"/>
    <w:multiLevelType w:val="hybridMultilevel"/>
    <w:tmpl w:val="09289D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23C2D9F"/>
    <w:multiLevelType w:val="hybridMultilevel"/>
    <w:tmpl w:val="CB5C249C"/>
    <w:lvl w:ilvl="0" w:tplc="2B2C8258">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793B2A6C"/>
    <w:multiLevelType w:val="hybridMultilevel"/>
    <w:tmpl w:val="93FCAB8A"/>
    <w:lvl w:ilvl="0" w:tplc="82D0E422">
      <w:start w:val="3"/>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0A"/>
    <w:rsid w:val="00005D77"/>
    <w:rsid w:val="00006E91"/>
    <w:rsid w:val="00030818"/>
    <w:rsid w:val="00041C98"/>
    <w:rsid w:val="000540F4"/>
    <w:rsid w:val="00060A5C"/>
    <w:rsid w:val="00090517"/>
    <w:rsid w:val="000A2019"/>
    <w:rsid w:val="000D088F"/>
    <w:rsid w:val="000E3838"/>
    <w:rsid w:val="000E4077"/>
    <w:rsid w:val="000F062B"/>
    <w:rsid w:val="000F0F70"/>
    <w:rsid w:val="000F5143"/>
    <w:rsid w:val="00100AEC"/>
    <w:rsid w:val="001046F2"/>
    <w:rsid w:val="001054DB"/>
    <w:rsid w:val="00114DDF"/>
    <w:rsid w:val="001218BA"/>
    <w:rsid w:val="001246B3"/>
    <w:rsid w:val="00127B67"/>
    <w:rsid w:val="00130307"/>
    <w:rsid w:val="00130D6F"/>
    <w:rsid w:val="00132314"/>
    <w:rsid w:val="00135036"/>
    <w:rsid w:val="00140496"/>
    <w:rsid w:val="0014529C"/>
    <w:rsid w:val="001509B8"/>
    <w:rsid w:val="001736E2"/>
    <w:rsid w:val="00181F26"/>
    <w:rsid w:val="00186C8D"/>
    <w:rsid w:val="00192667"/>
    <w:rsid w:val="001B133A"/>
    <w:rsid w:val="001B2AA3"/>
    <w:rsid w:val="001B3D27"/>
    <w:rsid w:val="001C38F6"/>
    <w:rsid w:val="001C5961"/>
    <w:rsid w:val="001E4C11"/>
    <w:rsid w:val="001F73A0"/>
    <w:rsid w:val="002007DB"/>
    <w:rsid w:val="00200841"/>
    <w:rsid w:val="0020090A"/>
    <w:rsid w:val="00203CC5"/>
    <w:rsid w:val="00204474"/>
    <w:rsid w:val="00206BA8"/>
    <w:rsid w:val="00207A73"/>
    <w:rsid w:val="002123AC"/>
    <w:rsid w:val="00226C58"/>
    <w:rsid w:val="00232D09"/>
    <w:rsid w:val="002366AE"/>
    <w:rsid w:val="00247141"/>
    <w:rsid w:val="00247652"/>
    <w:rsid w:val="00256A9B"/>
    <w:rsid w:val="0026208A"/>
    <w:rsid w:val="00272A58"/>
    <w:rsid w:val="00274852"/>
    <w:rsid w:val="00275301"/>
    <w:rsid w:val="00284635"/>
    <w:rsid w:val="002A397C"/>
    <w:rsid w:val="002A3E08"/>
    <w:rsid w:val="002B6819"/>
    <w:rsid w:val="002C1381"/>
    <w:rsid w:val="002C1559"/>
    <w:rsid w:val="002C6DAF"/>
    <w:rsid w:val="002D0D42"/>
    <w:rsid w:val="002E31AB"/>
    <w:rsid w:val="002F433D"/>
    <w:rsid w:val="002F6D90"/>
    <w:rsid w:val="003008DA"/>
    <w:rsid w:val="00302935"/>
    <w:rsid w:val="00304D41"/>
    <w:rsid w:val="0031395C"/>
    <w:rsid w:val="00314E4E"/>
    <w:rsid w:val="0031649B"/>
    <w:rsid w:val="00324B3B"/>
    <w:rsid w:val="00325048"/>
    <w:rsid w:val="00325FE3"/>
    <w:rsid w:val="00327CC8"/>
    <w:rsid w:val="00337A90"/>
    <w:rsid w:val="00340092"/>
    <w:rsid w:val="003609AB"/>
    <w:rsid w:val="003769EC"/>
    <w:rsid w:val="00393BFA"/>
    <w:rsid w:val="003D0E48"/>
    <w:rsid w:val="003D130A"/>
    <w:rsid w:val="003D41BA"/>
    <w:rsid w:val="003D7A17"/>
    <w:rsid w:val="003E3470"/>
    <w:rsid w:val="003E64BD"/>
    <w:rsid w:val="003F3369"/>
    <w:rsid w:val="00417B6D"/>
    <w:rsid w:val="00422E80"/>
    <w:rsid w:val="0044470B"/>
    <w:rsid w:val="00454AB8"/>
    <w:rsid w:val="004574AA"/>
    <w:rsid w:val="004601CA"/>
    <w:rsid w:val="00461064"/>
    <w:rsid w:val="004652C5"/>
    <w:rsid w:val="00465947"/>
    <w:rsid w:val="00470378"/>
    <w:rsid w:val="00474D63"/>
    <w:rsid w:val="00491436"/>
    <w:rsid w:val="004959FF"/>
    <w:rsid w:val="00496F84"/>
    <w:rsid w:val="004A11C3"/>
    <w:rsid w:val="004A380C"/>
    <w:rsid w:val="004A4C10"/>
    <w:rsid w:val="004A5189"/>
    <w:rsid w:val="004B24DD"/>
    <w:rsid w:val="004B449E"/>
    <w:rsid w:val="004B481B"/>
    <w:rsid w:val="004B5523"/>
    <w:rsid w:val="004B6864"/>
    <w:rsid w:val="004C46FD"/>
    <w:rsid w:val="004D067A"/>
    <w:rsid w:val="005046FE"/>
    <w:rsid w:val="0052398B"/>
    <w:rsid w:val="00527123"/>
    <w:rsid w:val="005276F5"/>
    <w:rsid w:val="00532317"/>
    <w:rsid w:val="005328A1"/>
    <w:rsid w:val="00553777"/>
    <w:rsid w:val="00564EFD"/>
    <w:rsid w:val="005660F7"/>
    <w:rsid w:val="00572C3B"/>
    <w:rsid w:val="005773E8"/>
    <w:rsid w:val="00594648"/>
    <w:rsid w:val="00595A49"/>
    <w:rsid w:val="005967A1"/>
    <w:rsid w:val="00596C16"/>
    <w:rsid w:val="005A4948"/>
    <w:rsid w:val="005A71F4"/>
    <w:rsid w:val="005B0B60"/>
    <w:rsid w:val="005C6BF2"/>
    <w:rsid w:val="005E3274"/>
    <w:rsid w:val="005F1DA1"/>
    <w:rsid w:val="005F49A9"/>
    <w:rsid w:val="006023A4"/>
    <w:rsid w:val="00621E57"/>
    <w:rsid w:val="00622BAF"/>
    <w:rsid w:val="006351E2"/>
    <w:rsid w:val="00636709"/>
    <w:rsid w:val="00646D8D"/>
    <w:rsid w:val="00674CF7"/>
    <w:rsid w:val="00675B15"/>
    <w:rsid w:val="006841BD"/>
    <w:rsid w:val="00692625"/>
    <w:rsid w:val="00694AF4"/>
    <w:rsid w:val="006957F4"/>
    <w:rsid w:val="006A3A48"/>
    <w:rsid w:val="006A4BEE"/>
    <w:rsid w:val="006B0A8F"/>
    <w:rsid w:val="006B5597"/>
    <w:rsid w:val="006C3171"/>
    <w:rsid w:val="006C453A"/>
    <w:rsid w:val="006D659C"/>
    <w:rsid w:val="006E0780"/>
    <w:rsid w:val="006E106B"/>
    <w:rsid w:val="006E3ED9"/>
    <w:rsid w:val="00705363"/>
    <w:rsid w:val="00706046"/>
    <w:rsid w:val="00712F48"/>
    <w:rsid w:val="007137C8"/>
    <w:rsid w:val="007145EA"/>
    <w:rsid w:val="00716C04"/>
    <w:rsid w:val="00721A35"/>
    <w:rsid w:val="0073378C"/>
    <w:rsid w:val="00733EB8"/>
    <w:rsid w:val="0076032B"/>
    <w:rsid w:val="00760CB6"/>
    <w:rsid w:val="00770F20"/>
    <w:rsid w:val="007A4CB9"/>
    <w:rsid w:val="007A5C5D"/>
    <w:rsid w:val="007C0074"/>
    <w:rsid w:val="007C0C1C"/>
    <w:rsid w:val="007C3F56"/>
    <w:rsid w:val="007D338E"/>
    <w:rsid w:val="007D343B"/>
    <w:rsid w:val="007D6733"/>
    <w:rsid w:val="007E049C"/>
    <w:rsid w:val="007E4712"/>
    <w:rsid w:val="00800A87"/>
    <w:rsid w:val="00803DEB"/>
    <w:rsid w:val="00814515"/>
    <w:rsid w:val="008210E1"/>
    <w:rsid w:val="00821AEA"/>
    <w:rsid w:val="00824B20"/>
    <w:rsid w:val="00826414"/>
    <w:rsid w:val="00845E36"/>
    <w:rsid w:val="00850092"/>
    <w:rsid w:val="008572E6"/>
    <w:rsid w:val="00862A53"/>
    <w:rsid w:val="008761EF"/>
    <w:rsid w:val="00876341"/>
    <w:rsid w:val="00881BC4"/>
    <w:rsid w:val="008879F7"/>
    <w:rsid w:val="00891D0C"/>
    <w:rsid w:val="008A1A84"/>
    <w:rsid w:val="008A3FD3"/>
    <w:rsid w:val="008A709D"/>
    <w:rsid w:val="008B1E67"/>
    <w:rsid w:val="008B4613"/>
    <w:rsid w:val="008B4B25"/>
    <w:rsid w:val="008C0778"/>
    <w:rsid w:val="008C6B9A"/>
    <w:rsid w:val="008D0DC9"/>
    <w:rsid w:val="008D5941"/>
    <w:rsid w:val="008D5E9C"/>
    <w:rsid w:val="00900172"/>
    <w:rsid w:val="00901B2B"/>
    <w:rsid w:val="00904F15"/>
    <w:rsid w:val="00907621"/>
    <w:rsid w:val="00907F9D"/>
    <w:rsid w:val="00911095"/>
    <w:rsid w:val="00937803"/>
    <w:rsid w:val="00942B80"/>
    <w:rsid w:val="0094520C"/>
    <w:rsid w:val="00945E96"/>
    <w:rsid w:val="0094641A"/>
    <w:rsid w:val="009505BE"/>
    <w:rsid w:val="00957D67"/>
    <w:rsid w:val="00963B8B"/>
    <w:rsid w:val="00971B9D"/>
    <w:rsid w:val="0097535C"/>
    <w:rsid w:val="009930BE"/>
    <w:rsid w:val="00995357"/>
    <w:rsid w:val="009A6801"/>
    <w:rsid w:val="009B347C"/>
    <w:rsid w:val="009C246D"/>
    <w:rsid w:val="009C35DE"/>
    <w:rsid w:val="009D0F18"/>
    <w:rsid w:val="009D3488"/>
    <w:rsid w:val="009D3708"/>
    <w:rsid w:val="009D496D"/>
    <w:rsid w:val="009E3570"/>
    <w:rsid w:val="009F1245"/>
    <w:rsid w:val="00A13087"/>
    <w:rsid w:val="00A25CFC"/>
    <w:rsid w:val="00A33B5C"/>
    <w:rsid w:val="00A36C94"/>
    <w:rsid w:val="00A44017"/>
    <w:rsid w:val="00A46916"/>
    <w:rsid w:val="00A520EB"/>
    <w:rsid w:val="00A61328"/>
    <w:rsid w:val="00A6477D"/>
    <w:rsid w:val="00A65D02"/>
    <w:rsid w:val="00A8212B"/>
    <w:rsid w:val="00A83A6B"/>
    <w:rsid w:val="00A851BB"/>
    <w:rsid w:val="00A8727B"/>
    <w:rsid w:val="00A97C89"/>
    <w:rsid w:val="00AB4E16"/>
    <w:rsid w:val="00AC2744"/>
    <w:rsid w:val="00AC2E25"/>
    <w:rsid w:val="00AE6B7E"/>
    <w:rsid w:val="00AE6C27"/>
    <w:rsid w:val="00AF28E0"/>
    <w:rsid w:val="00AF4551"/>
    <w:rsid w:val="00B114AA"/>
    <w:rsid w:val="00B125D4"/>
    <w:rsid w:val="00B3415D"/>
    <w:rsid w:val="00B409FB"/>
    <w:rsid w:val="00B7331B"/>
    <w:rsid w:val="00B85A24"/>
    <w:rsid w:val="00B90A97"/>
    <w:rsid w:val="00BA5577"/>
    <w:rsid w:val="00BB06B6"/>
    <w:rsid w:val="00BB5368"/>
    <w:rsid w:val="00BB5CCC"/>
    <w:rsid w:val="00BB70C0"/>
    <w:rsid w:val="00BB79F4"/>
    <w:rsid w:val="00BD0182"/>
    <w:rsid w:val="00BD2C26"/>
    <w:rsid w:val="00BD2D45"/>
    <w:rsid w:val="00BE0FF1"/>
    <w:rsid w:val="00BE368A"/>
    <w:rsid w:val="00BE4DA3"/>
    <w:rsid w:val="00BE5C69"/>
    <w:rsid w:val="00BE7980"/>
    <w:rsid w:val="00BF37B4"/>
    <w:rsid w:val="00BF49AE"/>
    <w:rsid w:val="00C10EB4"/>
    <w:rsid w:val="00C11C74"/>
    <w:rsid w:val="00C11D36"/>
    <w:rsid w:val="00C17896"/>
    <w:rsid w:val="00C17914"/>
    <w:rsid w:val="00C221BF"/>
    <w:rsid w:val="00C30515"/>
    <w:rsid w:val="00C351B2"/>
    <w:rsid w:val="00C408B2"/>
    <w:rsid w:val="00C40B7F"/>
    <w:rsid w:val="00C4182C"/>
    <w:rsid w:val="00C41DE4"/>
    <w:rsid w:val="00C4497A"/>
    <w:rsid w:val="00C65061"/>
    <w:rsid w:val="00C66FE1"/>
    <w:rsid w:val="00C714B4"/>
    <w:rsid w:val="00C746C5"/>
    <w:rsid w:val="00C774E2"/>
    <w:rsid w:val="00C826DA"/>
    <w:rsid w:val="00C833D9"/>
    <w:rsid w:val="00C930C6"/>
    <w:rsid w:val="00CA58E6"/>
    <w:rsid w:val="00CA7023"/>
    <w:rsid w:val="00CD1DDF"/>
    <w:rsid w:val="00CD20B5"/>
    <w:rsid w:val="00CD570C"/>
    <w:rsid w:val="00D0117C"/>
    <w:rsid w:val="00D01753"/>
    <w:rsid w:val="00D136F5"/>
    <w:rsid w:val="00D17662"/>
    <w:rsid w:val="00D27749"/>
    <w:rsid w:val="00D476EA"/>
    <w:rsid w:val="00D57324"/>
    <w:rsid w:val="00D6440E"/>
    <w:rsid w:val="00D765C4"/>
    <w:rsid w:val="00D81E7C"/>
    <w:rsid w:val="00D81F13"/>
    <w:rsid w:val="00DB65AB"/>
    <w:rsid w:val="00DC47EA"/>
    <w:rsid w:val="00DD5146"/>
    <w:rsid w:val="00DD744C"/>
    <w:rsid w:val="00DE4DAD"/>
    <w:rsid w:val="00DE64B4"/>
    <w:rsid w:val="00DF7CB0"/>
    <w:rsid w:val="00E06B0D"/>
    <w:rsid w:val="00E07646"/>
    <w:rsid w:val="00E11464"/>
    <w:rsid w:val="00E127DD"/>
    <w:rsid w:val="00E2457B"/>
    <w:rsid w:val="00E3474B"/>
    <w:rsid w:val="00E36904"/>
    <w:rsid w:val="00E56D26"/>
    <w:rsid w:val="00E63985"/>
    <w:rsid w:val="00E669C0"/>
    <w:rsid w:val="00E760AA"/>
    <w:rsid w:val="00E76941"/>
    <w:rsid w:val="00E77D0A"/>
    <w:rsid w:val="00E80172"/>
    <w:rsid w:val="00E83809"/>
    <w:rsid w:val="00EA1CB6"/>
    <w:rsid w:val="00EA2D26"/>
    <w:rsid w:val="00EA31CB"/>
    <w:rsid w:val="00EA408D"/>
    <w:rsid w:val="00EA683F"/>
    <w:rsid w:val="00EC5EFF"/>
    <w:rsid w:val="00ED6986"/>
    <w:rsid w:val="00EE24F2"/>
    <w:rsid w:val="00EE2FA8"/>
    <w:rsid w:val="00EE31BE"/>
    <w:rsid w:val="00EE5228"/>
    <w:rsid w:val="00EE6FB4"/>
    <w:rsid w:val="00EF2A7D"/>
    <w:rsid w:val="00EF6F8E"/>
    <w:rsid w:val="00F02960"/>
    <w:rsid w:val="00F05BE9"/>
    <w:rsid w:val="00F103B9"/>
    <w:rsid w:val="00F11EC5"/>
    <w:rsid w:val="00F24BA2"/>
    <w:rsid w:val="00F27152"/>
    <w:rsid w:val="00F32935"/>
    <w:rsid w:val="00F47210"/>
    <w:rsid w:val="00F5320F"/>
    <w:rsid w:val="00F65717"/>
    <w:rsid w:val="00F672B8"/>
    <w:rsid w:val="00F67876"/>
    <w:rsid w:val="00F74952"/>
    <w:rsid w:val="00F80D9F"/>
    <w:rsid w:val="00F94A03"/>
    <w:rsid w:val="00F95AAC"/>
    <w:rsid w:val="00FA0211"/>
    <w:rsid w:val="00FB332B"/>
    <w:rsid w:val="00FE3A28"/>
    <w:rsid w:val="00FE51B1"/>
    <w:rsid w:val="00FE5E9C"/>
    <w:rsid w:val="00FF057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084EAC-C9A5-4AA6-ABF7-8AB9BC94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09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090A"/>
  </w:style>
  <w:style w:type="paragraph" w:styleId="Rodap">
    <w:name w:val="footer"/>
    <w:basedOn w:val="Normal"/>
    <w:link w:val="RodapChar"/>
    <w:uiPriority w:val="99"/>
    <w:unhideWhenUsed/>
    <w:rsid w:val="0020090A"/>
    <w:pPr>
      <w:tabs>
        <w:tab w:val="center" w:pos="4252"/>
        <w:tab w:val="right" w:pos="8504"/>
      </w:tabs>
      <w:spacing w:after="0" w:line="240" w:lineRule="auto"/>
    </w:pPr>
  </w:style>
  <w:style w:type="character" w:customStyle="1" w:styleId="RodapChar">
    <w:name w:val="Rodapé Char"/>
    <w:basedOn w:val="Fontepargpadro"/>
    <w:link w:val="Rodap"/>
    <w:uiPriority w:val="99"/>
    <w:rsid w:val="0020090A"/>
  </w:style>
  <w:style w:type="paragraph" w:styleId="Corpodetexto">
    <w:name w:val="Body Text"/>
    <w:basedOn w:val="Normal"/>
    <w:link w:val="CorpodetextoChar"/>
    <w:uiPriority w:val="1"/>
    <w:qFormat/>
    <w:rsid w:val="0020090A"/>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CorpodetextoChar">
    <w:name w:val="Corpo de texto Char"/>
    <w:basedOn w:val="Fontepargpadro"/>
    <w:link w:val="Corpodetexto"/>
    <w:uiPriority w:val="1"/>
    <w:rsid w:val="0020090A"/>
    <w:rPr>
      <w:rFonts w:ascii="Trebuchet MS" w:eastAsia="Trebuchet MS" w:hAnsi="Trebuchet MS" w:cs="Trebuchet MS"/>
      <w:sz w:val="24"/>
      <w:szCs w:val="24"/>
      <w:lang w:val="en-US"/>
    </w:rPr>
  </w:style>
  <w:style w:type="character" w:styleId="Hyperlink">
    <w:name w:val="Hyperlink"/>
    <w:basedOn w:val="Fontepargpadro"/>
    <w:uiPriority w:val="99"/>
    <w:unhideWhenUsed/>
    <w:rsid w:val="0020090A"/>
    <w:rPr>
      <w:color w:val="0000FF" w:themeColor="hyperlink"/>
      <w:u w:val="single"/>
    </w:rPr>
  </w:style>
  <w:style w:type="table" w:styleId="Tabelacomgrade">
    <w:name w:val="Table Grid"/>
    <w:basedOn w:val="Tabelanormal"/>
    <w:uiPriority w:val="59"/>
    <w:rsid w:val="002476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99"/>
    <w:qFormat/>
    <w:rsid w:val="00247652"/>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5C6BF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5C6BF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C6BF2"/>
    <w:rPr>
      <w:vertAlign w:val="superscript"/>
    </w:rPr>
  </w:style>
  <w:style w:type="paragraph" w:styleId="Textodebalo">
    <w:name w:val="Balloon Text"/>
    <w:basedOn w:val="Normal"/>
    <w:link w:val="TextodebaloChar"/>
    <w:uiPriority w:val="99"/>
    <w:semiHidden/>
    <w:unhideWhenUsed/>
    <w:rsid w:val="005C6B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6BF2"/>
    <w:rPr>
      <w:rFonts w:ascii="Tahoma" w:hAnsi="Tahoma" w:cs="Tahoma"/>
      <w:sz w:val="16"/>
      <w:szCs w:val="16"/>
    </w:rPr>
  </w:style>
  <w:style w:type="paragraph" w:styleId="NormalWeb">
    <w:name w:val="Normal (Web)"/>
    <w:basedOn w:val="Normal"/>
    <w:uiPriority w:val="99"/>
    <w:rsid w:val="00971B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j">
    <w:name w:val="tj"/>
    <w:basedOn w:val="Normal"/>
    <w:uiPriority w:val="99"/>
    <w:rsid w:val="00971B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uiPriority w:val="99"/>
    <w:rsid w:val="006957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04partenormativa">
    <w:name w:val="04partenormativa"/>
    <w:basedOn w:val="Normal"/>
    <w:rsid w:val="00A97C8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C0C1C"/>
    <w:rPr>
      <w:i/>
      <w:iCs/>
    </w:rPr>
  </w:style>
  <w:style w:type="paragraph" w:customStyle="1" w:styleId="tcu-relvoto-demais">
    <w:name w:val="tcu_-_rel/voto_-_demais_§§"/>
    <w:basedOn w:val="Normal"/>
    <w:rsid w:val="00907F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umerado">
    <w:name w:val="numerado"/>
    <w:basedOn w:val="Normal"/>
    <w:rsid w:val="003F33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06B0D"/>
    <w:rPr>
      <w:b/>
      <w:bCs/>
    </w:rPr>
  </w:style>
  <w:style w:type="paragraph" w:styleId="Textodenotadefim">
    <w:name w:val="endnote text"/>
    <w:basedOn w:val="Normal"/>
    <w:link w:val="TextodenotadefimChar"/>
    <w:uiPriority w:val="99"/>
    <w:semiHidden/>
    <w:unhideWhenUsed/>
    <w:rsid w:val="002D0D42"/>
    <w:pPr>
      <w:spacing w:after="0" w:line="240" w:lineRule="auto"/>
      <w:jc w:val="both"/>
    </w:pPr>
    <w:rPr>
      <w:rFonts w:ascii="Arial" w:eastAsia="Times New Roman" w:hAnsi="Arial" w:cs="Times New Roman"/>
      <w:sz w:val="20"/>
      <w:szCs w:val="20"/>
      <w:lang w:eastAsia="pt-BR"/>
    </w:rPr>
  </w:style>
  <w:style w:type="character" w:customStyle="1" w:styleId="TextodenotadefimChar">
    <w:name w:val="Texto de nota de fim Char"/>
    <w:basedOn w:val="Fontepargpadro"/>
    <w:link w:val="Textodenotadefim"/>
    <w:uiPriority w:val="99"/>
    <w:semiHidden/>
    <w:rsid w:val="002D0D42"/>
    <w:rPr>
      <w:rFonts w:ascii="Arial" w:eastAsia="Times New Roman" w:hAnsi="Arial" w:cs="Times New Roman"/>
      <w:sz w:val="20"/>
      <w:szCs w:val="20"/>
      <w:lang w:eastAsia="pt-BR"/>
    </w:rPr>
  </w:style>
  <w:style w:type="character" w:styleId="Refdenotadefim">
    <w:name w:val="endnote reference"/>
    <w:basedOn w:val="Fontepargpadro"/>
    <w:uiPriority w:val="99"/>
    <w:semiHidden/>
    <w:unhideWhenUsed/>
    <w:rsid w:val="002D0D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3752">
      <w:bodyDiv w:val="1"/>
      <w:marLeft w:val="0"/>
      <w:marRight w:val="0"/>
      <w:marTop w:val="0"/>
      <w:marBottom w:val="0"/>
      <w:divBdr>
        <w:top w:val="none" w:sz="0" w:space="0" w:color="auto"/>
        <w:left w:val="none" w:sz="0" w:space="0" w:color="auto"/>
        <w:bottom w:val="none" w:sz="0" w:space="0" w:color="auto"/>
        <w:right w:val="none" w:sz="0" w:space="0" w:color="auto"/>
      </w:divBdr>
    </w:div>
    <w:div w:id="134297007">
      <w:bodyDiv w:val="1"/>
      <w:marLeft w:val="0"/>
      <w:marRight w:val="0"/>
      <w:marTop w:val="0"/>
      <w:marBottom w:val="0"/>
      <w:divBdr>
        <w:top w:val="none" w:sz="0" w:space="0" w:color="auto"/>
        <w:left w:val="none" w:sz="0" w:space="0" w:color="auto"/>
        <w:bottom w:val="none" w:sz="0" w:space="0" w:color="auto"/>
        <w:right w:val="none" w:sz="0" w:space="0" w:color="auto"/>
      </w:divBdr>
    </w:div>
    <w:div w:id="161547895">
      <w:bodyDiv w:val="1"/>
      <w:marLeft w:val="0"/>
      <w:marRight w:val="0"/>
      <w:marTop w:val="0"/>
      <w:marBottom w:val="0"/>
      <w:divBdr>
        <w:top w:val="none" w:sz="0" w:space="0" w:color="auto"/>
        <w:left w:val="none" w:sz="0" w:space="0" w:color="auto"/>
        <w:bottom w:val="none" w:sz="0" w:space="0" w:color="auto"/>
        <w:right w:val="none" w:sz="0" w:space="0" w:color="auto"/>
      </w:divBdr>
    </w:div>
    <w:div w:id="209388817">
      <w:bodyDiv w:val="1"/>
      <w:marLeft w:val="0"/>
      <w:marRight w:val="0"/>
      <w:marTop w:val="0"/>
      <w:marBottom w:val="0"/>
      <w:divBdr>
        <w:top w:val="none" w:sz="0" w:space="0" w:color="auto"/>
        <w:left w:val="none" w:sz="0" w:space="0" w:color="auto"/>
        <w:bottom w:val="none" w:sz="0" w:space="0" w:color="auto"/>
        <w:right w:val="none" w:sz="0" w:space="0" w:color="auto"/>
      </w:divBdr>
    </w:div>
    <w:div w:id="266161566">
      <w:bodyDiv w:val="1"/>
      <w:marLeft w:val="0"/>
      <w:marRight w:val="0"/>
      <w:marTop w:val="0"/>
      <w:marBottom w:val="0"/>
      <w:divBdr>
        <w:top w:val="none" w:sz="0" w:space="0" w:color="auto"/>
        <w:left w:val="none" w:sz="0" w:space="0" w:color="auto"/>
        <w:bottom w:val="none" w:sz="0" w:space="0" w:color="auto"/>
        <w:right w:val="none" w:sz="0" w:space="0" w:color="auto"/>
      </w:divBdr>
      <w:divsChild>
        <w:div w:id="1201474647">
          <w:blockQuote w:val="1"/>
          <w:marLeft w:val="720"/>
          <w:marRight w:val="0"/>
          <w:marTop w:val="0"/>
          <w:marBottom w:val="48"/>
          <w:divBdr>
            <w:top w:val="none" w:sz="0" w:space="0" w:color="auto"/>
            <w:left w:val="none" w:sz="0" w:space="0" w:color="auto"/>
            <w:bottom w:val="none" w:sz="0" w:space="0" w:color="auto"/>
            <w:right w:val="none" w:sz="0" w:space="0" w:color="auto"/>
          </w:divBdr>
        </w:div>
        <w:div w:id="1978149253">
          <w:blockQuote w:val="1"/>
          <w:marLeft w:val="720"/>
          <w:marRight w:val="0"/>
          <w:marTop w:val="0"/>
          <w:marBottom w:val="48"/>
          <w:divBdr>
            <w:top w:val="none" w:sz="0" w:space="0" w:color="auto"/>
            <w:left w:val="none" w:sz="0" w:space="0" w:color="auto"/>
            <w:bottom w:val="none" w:sz="0" w:space="0" w:color="auto"/>
            <w:right w:val="none" w:sz="0" w:space="0" w:color="auto"/>
          </w:divBdr>
        </w:div>
        <w:div w:id="1455297135">
          <w:blockQuote w:val="1"/>
          <w:marLeft w:val="720"/>
          <w:marRight w:val="0"/>
          <w:marTop w:val="0"/>
          <w:marBottom w:val="48"/>
          <w:divBdr>
            <w:top w:val="none" w:sz="0" w:space="0" w:color="auto"/>
            <w:left w:val="none" w:sz="0" w:space="0" w:color="auto"/>
            <w:bottom w:val="none" w:sz="0" w:space="0" w:color="auto"/>
            <w:right w:val="none" w:sz="0" w:space="0" w:color="auto"/>
          </w:divBdr>
        </w:div>
        <w:div w:id="738597078">
          <w:blockQuote w:val="1"/>
          <w:marLeft w:val="720"/>
          <w:marRight w:val="0"/>
          <w:marTop w:val="0"/>
          <w:marBottom w:val="48"/>
          <w:divBdr>
            <w:top w:val="none" w:sz="0" w:space="0" w:color="auto"/>
            <w:left w:val="none" w:sz="0" w:space="0" w:color="auto"/>
            <w:bottom w:val="none" w:sz="0" w:space="0" w:color="auto"/>
            <w:right w:val="none" w:sz="0" w:space="0" w:color="auto"/>
          </w:divBdr>
        </w:div>
        <w:div w:id="1234125298">
          <w:blockQuote w:val="1"/>
          <w:marLeft w:val="720"/>
          <w:marRight w:val="0"/>
          <w:marTop w:val="0"/>
          <w:marBottom w:val="48"/>
          <w:divBdr>
            <w:top w:val="none" w:sz="0" w:space="0" w:color="auto"/>
            <w:left w:val="none" w:sz="0" w:space="0" w:color="auto"/>
            <w:bottom w:val="none" w:sz="0" w:space="0" w:color="auto"/>
            <w:right w:val="none" w:sz="0" w:space="0" w:color="auto"/>
          </w:divBdr>
        </w:div>
        <w:div w:id="38558680">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66738245">
      <w:bodyDiv w:val="1"/>
      <w:marLeft w:val="0"/>
      <w:marRight w:val="0"/>
      <w:marTop w:val="0"/>
      <w:marBottom w:val="0"/>
      <w:divBdr>
        <w:top w:val="none" w:sz="0" w:space="0" w:color="auto"/>
        <w:left w:val="none" w:sz="0" w:space="0" w:color="auto"/>
        <w:bottom w:val="none" w:sz="0" w:space="0" w:color="auto"/>
        <w:right w:val="none" w:sz="0" w:space="0" w:color="auto"/>
      </w:divBdr>
    </w:div>
    <w:div w:id="297146281">
      <w:bodyDiv w:val="1"/>
      <w:marLeft w:val="0"/>
      <w:marRight w:val="0"/>
      <w:marTop w:val="0"/>
      <w:marBottom w:val="0"/>
      <w:divBdr>
        <w:top w:val="none" w:sz="0" w:space="0" w:color="auto"/>
        <w:left w:val="none" w:sz="0" w:space="0" w:color="auto"/>
        <w:bottom w:val="none" w:sz="0" w:space="0" w:color="auto"/>
        <w:right w:val="none" w:sz="0" w:space="0" w:color="auto"/>
      </w:divBdr>
    </w:div>
    <w:div w:id="298464371">
      <w:bodyDiv w:val="1"/>
      <w:marLeft w:val="0"/>
      <w:marRight w:val="0"/>
      <w:marTop w:val="0"/>
      <w:marBottom w:val="0"/>
      <w:divBdr>
        <w:top w:val="none" w:sz="0" w:space="0" w:color="auto"/>
        <w:left w:val="none" w:sz="0" w:space="0" w:color="auto"/>
        <w:bottom w:val="none" w:sz="0" w:space="0" w:color="auto"/>
        <w:right w:val="none" w:sz="0" w:space="0" w:color="auto"/>
      </w:divBdr>
    </w:div>
    <w:div w:id="395056600">
      <w:bodyDiv w:val="1"/>
      <w:marLeft w:val="0"/>
      <w:marRight w:val="0"/>
      <w:marTop w:val="0"/>
      <w:marBottom w:val="0"/>
      <w:divBdr>
        <w:top w:val="none" w:sz="0" w:space="0" w:color="auto"/>
        <w:left w:val="none" w:sz="0" w:space="0" w:color="auto"/>
        <w:bottom w:val="none" w:sz="0" w:space="0" w:color="auto"/>
        <w:right w:val="none" w:sz="0" w:space="0" w:color="auto"/>
      </w:divBdr>
    </w:div>
    <w:div w:id="454297155">
      <w:bodyDiv w:val="1"/>
      <w:marLeft w:val="0"/>
      <w:marRight w:val="0"/>
      <w:marTop w:val="0"/>
      <w:marBottom w:val="0"/>
      <w:divBdr>
        <w:top w:val="none" w:sz="0" w:space="0" w:color="auto"/>
        <w:left w:val="none" w:sz="0" w:space="0" w:color="auto"/>
        <w:bottom w:val="none" w:sz="0" w:space="0" w:color="auto"/>
        <w:right w:val="none" w:sz="0" w:space="0" w:color="auto"/>
      </w:divBdr>
      <w:divsChild>
        <w:div w:id="1047994433">
          <w:blockQuote w:val="1"/>
          <w:marLeft w:val="720"/>
          <w:marRight w:val="0"/>
          <w:marTop w:val="0"/>
          <w:marBottom w:val="48"/>
          <w:divBdr>
            <w:top w:val="none" w:sz="0" w:space="0" w:color="auto"/>
            <w:left w:val="none" w:sz="0" w:space="0" w:color="auto"/>
            <w:bottom w:val="none" w:sz="0" w:space="0" w:color="auto"/>
            <w:right w:val="none" w:sz="0" w:space="0" w:color="auto"/>
          </w:divBdr>
        </w:div>
        <w:div w:id="2050107535">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470831552">
      <w:bodyDiv w:val="1"/>
      <w:marLeft w:val="0"/>
      <w:marRight w:val="0"/>
      <w:marTop w:val="0"/>
      <w:marBottom w:val="0"/>
      <w:divBdr>
        <w:top w:val="none" w:sz="0" w:space="0" w:color="auto"/>
        <w:left w:val="none" w:sz="0" w:space="0" w:color="auto"/>
        <w:bottom w:val="none" w:sz="0" w:space="0" w:color="auto"/>
        <w:right w:val="none" w:sz="0" w:space="0" w:color="auto"/>
      </w:divBdr>
    </w:div>
    <w:div w:id="501359338">
      <w:bodyDiv w:val="1"/>
      <w:marLeft w:val="0"/>
      <w:marRight w:val="0"/>
      <w:marTop w:val="0"/>
      <w:marBottom w:val="0"/>
      <w:divBdr>
        <w:top w:val="none" w:sz="0" w:space="0" w:color="auto"/>
        <w:left w:val="none" w:sz="0" w:space="0" w:color="auto"/>
        <w:bottom w:val="none" w:sz="0" w:space="0" w:color="auto"/>
        <w:right w:val="none" w:sz="0" w:space="0" w:color="auto"/>
      </w:divBdr>
      <w:divsChild>
        <w:div w:id="2017924566">
          <w:blockQuote w:val="1"/>
          <w:marLeft w:val="720"/>
          <w:marRight w:val="0"/>
          <w:marTop w:val="0"/>
          <w:marBottom w:val="48"/>
          <w:divBdr>
            <w:top w:val="none" w:sz="0" w:space="0" w:color="auto"/>
            <w:left w:val="none" w:sz="0" w:space="0" w:color="auto"/>
            <w:bottom w:val="none" w:sz="0" w:space="0" w:color="auto"/>
            <w:right w:val="none" w:sz="0" w:space="0" w:color="auto"/>
          </w:divBdr>
        </w:div>
        <w:div w:id="1279949373">
          <w:blockQuote w:val="1"/>
          <w:marLeft w:val="720"/>
          <w:marRight w:val="0"/>
          <w:marTop w:val="0"/>
          <w:marBottom w:val="48"/>
          <w:divBdr>
            <w:top w:val="none" w:sz="0" w:space="0" w:color="auto"/>
            <w:left w:val="none" w:sz="0" w:space="0" w:color="auto"/>
            <w:bottom w:val="none" w:sz="0" w:space="0" w:color="auto"/>
            <w:right w:val="none" w:sz="0" w:space="0" w:color="auto"/>
          </w:divBdr>
        </w:div>
        <w:div w:id="370960662">
          <w:blockQuote w:val="1"/>
          <w:marLeft w:val="720"/>
          <w:marRight w:val="0"/>
          <w:marTop w:val="0"/>
          <w:marBottom w:val="48"/>
          <w:divBdr>
            <w:top w:val="none" w:sz="0" w:space="0" w:color="auto"/>
            <w:left w:val="none" w:sz="0" w:space="0" w:color="auto"/>
            <w:bottom w:val="none" w:sz="0" w:space="0" w:color="auto"/>
            <w:right w:val="none" w:sz="0" w:space="0" w:color="auto"/>
          </w:divBdr>
        </w:div>
        <w:div w:id="601956129">
          <w:blockQuote w:val="1"/>
          <w:marLeft w:val="720"/>
          <w:marRight w:val="0"/>
          <w:marTop w:val="0"/>
          <w:marBottom w:val="48"/>
          <w:divBdr>
            <w:top w:val="none" w:sz="0" w:space="0" w:color="auto"/>
            <w:left w:val="none" w:sz="0" w:space="0" w:color="auto"/>
            <w:bottom w:val="none" w:sz="0" w:space="0" w:color="auto"/>
            <w:right w:val="none" w:sz="0" w:space="0" w:color="auto"/>
          </w:divBdr>
        </w:div>
        <w:div w:id="1023827518">
          <w:blockQuote w:val="1"/>
          <w:marLeft w:val="720"/>
          <w:marRight w:val="0"/>
          <w:marTop w:val="0"/>
          <w:marBottom w:val="48"/>
          <w:divBdr>
            <w:top w:val="none" w:sz="0" w:space="0" w:color="auto"/>
            <w:left w:val="none" w:sz="0" w:space="0" w:color="auto"/>
            <w:bottom w:val="none" w:sz="0" w:space="0" w:color="auto"/>
            <w:right w:val="none" w:sz="0" w:space="0" w:color="auto"/>
          </w:divBdr>
        </w:div>
        <w:div w:id="221870109">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590089541">
      <w:bodyDiv w:val="1"/>
      <w:marLeft w:val="0"/>
      <w:marRight w:val="0"/>
      <w:marTop w:val="0"/>
      <w:marBottom w:val="0"/>
      <w:divBdr>
        <w:top w:val="none" w:sz="0" w:space="0" w:color="auto"/>
        <w:left w:val="none" w:sz="0" w:space="0" w:color="auto"/>
        <w:bottom w:val="none" w:sz="0" w:space="0" w:color="auto"/>
        <w:right w:val="none" w:sz="0" w:space="0" w:color="auto"/>
      </w:divBdr>
      <w:divsChild>
        <w:div w:id="581719560">
          <w:blockQuote w:val="1"/>
          <w:marLeft w:val="720"/>
          <w:marRight w:val="0"/>
          <w:marTop w:val="0"/>
          <w:marBottom w:val="48"/>
          <w:divBdr>
            <w:top w:val="none" w:sz="0" w:space="0" w:color="auto"/>
            <w:left w:val="none" w:sz="0" w:space="0" w:color="auto"/>
            <w:bottom w:val="none" w:sz="0" w:space="0" w:color="auto"/>
            <w:right w:val="none" w:sz="0" w:space="0" w:color="auto"/>
          </w:divBdr>
        </w:div>
        <w:div w:id="444203470">
          <w:blockQuote w:val="1"/>
          <w:marLeft w:val="720"/>
          <w:marRight w:val="0"/>
          <w:marTop w:val="0"/>
          <w:marBottom w:val="48"/>
          <w:divBdr>
            <w:top w:val="none" w:sz="0" w:space="0" w:color="auto"/>
            <w:left w:val="none" w:sz="0" w:space="0" w:color="auto"/>
            <w:bottom w:val="none" w:sz="0" w:space="0" w:color="auto"/>
            <w:right w:val="none" w:sz="0" w:space="0" w:color="auto"/>
          </w:divBdr>
        </w:div>
        <w:div w:id="1354186887">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590704202">
      <w:bodyDiv w:val="1"/>
      <w:marLeft w:val="0"/>
      <w:marRight w:val="0"/>
      <w:marTop w:val="0"/>
      <w:marBottom w:val="0"/>
      <w:divBdr>
        <w:top w:val="none" w:sz="0" w:space="0" w:color="auto"/>
        <w:left w:val="none" w:sz="0" w:space="0" w:color="auto"/>
        <w:bottom w:val="none" w:sz="0" w:space="0" w:color="auto"/>
        <w:right w:val="none" w:sz="0" w:space="0" w:color="auto"/>
      </w:divBdr>
    </w:div>
    <w:div w:id="676812552">
      <w:bodyDiv w:val="1"/>
      <w:marLeft w:val="0"/>
      <w:marRight w:val="0"/>
      <w:marTop w:val="0"/>
      <w:marBottom w:val="0"/>
      <w:divBdr>
        <w:top w:val="none" w:sz="0" w:space="0" w:color="auto"/>
        <w:left w:val="none" w:sz="0" w:space="0" w:color="auto"/>
        <w:bottom w:val="none" w:sz="0" w:space="0" w:color="auto"/>
        <w:right w:val="none" w:sz="0" w:space="0" w:color="auto"/>
      </w:divBdr>
      <w:divsChild>
        <w:div w:id="473301331">
          <w:blockQuote w:val="1"/>
          <w:marLeft w:val="720"/>
          <w:marRight w:val="0"/>
          <w:marTop w:val="0"/>
          <w:marBottom w:val="48"/>
          <w:divBdr>
            <w:top w:val="none" w:sz="0" w:space="0" w:color="auto"/>
            <w:left w:val="none" w:sz="0" w:space="0" w:color="auto"/>
            <w:bottom w:val="none" w:sz="0" w:space="0" w:color="auto"/>
            <w:right w:val="none" w:sz="0" w:space="0" w:color="auto"/>
          </w:divBdr>
        </w:div>
        <w:div w:id="1547061684">
          <w:blockQuote w:val="1"/>
          <w:marLeft w:val="720"/>
          <w:marRight w:val="0"/>
          <w:marTop w:val="0"/>
          <w:marBottom w:val="48"/>
          <w:divBdr>
            <w:top w:val="none" w:sz="0" w:space="0" w:color="auto"/>
            <w:left w:val="none" w:sz="0" w:space="0" w:color="auto"/>
            <w:bottom w:val="none" w:sz="0" w:space="0" w:color="auto"/>
            <w:right w:val="none" w:sz="0" w:space="0" w:color="auto"/>
          </w:divBdr>
        </w:div>
        <w:div w:id="495849317">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821778209">
      <w:bodyDiv w:val="1"/>
      <w:marLeft w:val="0"/>
      <w:marRight w:val="0"/>
      <w:marTop w:val="0"/>
      <w:marBottom w:val="0"/>
      <w:divBdr>
        <w:top w:val="none" w:sz="0" w:space="0" w:color="auto"/>
        <w:left w:val="none" w:sz="0" w:space="0" w:color="auto"/>
        <w:bottom w:val="none" w:sz="0" w:space="0" w:color="auto"/>
        <w:right w:val="none" w:sz="0" w:space="0" w:color="auto"/>
      </w:divBdr>
    </w:div>
    <w:div w:id="848982395">
      <w:bodyDiv w:val="1"/>
      <w:marLeft w:val="0"/>
      <w:marRight w:val="0"/>
      <w:marTop w:val="0"/>
      <w:marBottom w:val="0"/>
      <w:divBdr>
        <w:top w:val="none" w:sz="0" w:space="0" w:color="auto"/>
        <w:left w:val="none" w:sz="0" w:space="0" w:color="auto"/>
        <w:bottom w:val="none" w:sz="0" w:space="0" w:color="auto"/>
        <w:right w:val="none" w:sz="0" w:space="0" w:color="auto"/>
      </w:divBdr>
    </w:div>
    <w:div w:id="990787687">
      <w:bodyDiv w:val="1"/>
      <w:marLeft w:val="0"/>
      <w:marRight w:val="0"/>
      <w:marTop w:val="0"/>
      <w:marBottom w:val="0"/>
      <w:divBdr>
        <w:top w:val="none" w:sz="0" w:space="0" w:color="auto"/>
        <w:left w:val="none" w:sz="0" w:space="0" w:color="auto"/>
        <w:bottom w:val="none" w:sz="0" w:space="0" w:color="auto"/>
        <w:right w:val="none" w:sz="0" w:space="0" w:color="auto"/>
      </w:divBdr>
    </w:div>
    <w:div w:id="1030033388">
      <w:bodyDiv w:val="1"/>
      <w:marLeft w:val="0"/>
      <w:marRight w:val="0"/>
      <w:marTop w:val="0"/>
      <w:marBottom w:val="0"/>
      <w:divBdr>
        <w:top w:val="none" w:sz="0" w:space="0" w:color="auto"/>
        <w:left w:val="none" w:sz="0" w:space="0" w:color="auto"/>
        <w:bottom w:val="none" w:sz="0" w:space="0" w:color="auto"/>
        <w:right w:val="none" w:sz="0" w:space="0" w:color="auto"/>
      </w:divBdr>
      <w:divsChild>
        <w:div w:id="2021467124">
          <w:blockQuote w:val="1"/>
          <w:marLeft w:val="720"/>
          <w:marRight w:val="0"/>
          <w:marTop w:val="0"/>
          <w:marBottom w:val="48"/>
          <w:divBdr>
            <w:top w:val="none" w:sz="0" w:space="0" w:color="auto"/>
            <w:left w:val="none" w:sz="0" w:space="0" w:color="auto"/>
            <w:bottom w:val="none" w:sz="0" w:space="0" w:color="auto"/>
            <w:right w:val="none" w:sz="0" w:space="0" w:color="auto"/>
          </w:divBdr>
        </w:div>
        <w:div w:id="1380780473">
          <w:blockQuote w:val="1"/>
          <w:marLeft w:val="720"/>
          <w:marRight w:val="0"/>
          <w:marTop w:val="0"/>
          <w:marBottom w:val="48"/>
          <w:divBdr>
            <w:top w:val="none" w:sz="0" w:space="0" w:color="auto"/>
            <w:left w:val="none" w:sz="0" w:space="0" w:color="auto"/>
            <w:bottom w:val="none" w:sz="0" w:space="0" w:color="auto"/>
            <w:right w:val="none" w:sz="0" w:space="0" w:color="auto"/>
          </w:divBdr>
        </w:div>
        <w:div w:id="222953955">
          <w:blockQuote w:val="1"/>
          <w:marLeft w:val="720"/>
          <w:marRight w:val="0"/>
          <w:marTop w:val="0"/>
          <w:marBottom w:val="48"/>
          <w:divBdr>
            <w:top w:val="none" w:sz="0" w:space="0" w:color="auto"/>
            <w:left w:val="none" w:sz="0" w:space="0" w:color="auto"/>
            <w:bottom w:val="none" w:sz="0" w:space="0" w:color="auto"/>
            <w:right w:val="none" w:sz="0" w:space="0" w:color="auto"/>
          </w:divBdr>
        </w:div>
        <w:div w:id="1947271597">
          <w:blockQuote w:val="1"/>
          <w:marLeft w:val="720"/>
          <w:marRight w:val="0"/>
          <w:marTop w:val="0"/>
          <w:marBottom w:val="48"/>
          <w:divBdr>
            <w:top w:val="none" w:sz="0" w:space="0" w:color="auto"/>
            <w:left w:val="none" w:sz="0" w:space="0" w:color="auto"/>
            <w:bottom w:val="none" w:sz="0" w:space="0" w:color="auto"/>
            <w:right w:val="none" w:sz="0" w:space="0" w:color="auto"/>
          </w:divBdr>
        </w:div>
        <w:div w:id="1686978076">
          <w:blockQuote w:val="1"/>
          <w:marLeft w:val="720"/>
          <w:marRight w:val="0"/>
          <w:marTop w:val="0"/>
          <w:marBottom w:val="48"/>
          <w:divBdr>
            <w:top w:val="none" w:sz="0" w:space="0" w:color="auto"/>
            <w:left w:val="none" w:sz="0" w:space="0" w:color="auto"/>
            <w:bottom w:val="none" w:sz="0" w:space="0" w:color="auto"/>
            <w:right w:val="none" w:sz="0" w:space="0" w:color="auto"/>
          </w:divBdr>
        </w:div>
        <w:div w:id="1341009431">
          <w:blockQuote w:val="1"/>
          <w:marLeft w:val="720"/>
          <w:marRight w:val="0"/>
          <w:marTop w:val="0"/>
          <w:marBottom w:val="48"/>
          <w:divBdr>
            <w:top w:val="none" w:sz="0" w:space="0" w:color="auto"/>
            <w:left w:val="none" w:sz="0" w:space="0" w:color="auto"/>
            <w:bottom w:val="none" w:sz="0" w:space="0" w:color="auto"/>
            <w:right w:val="none" w:sz="0" w:space="0" w:color="auto"/>
          </w:divBdr>
        </w:div>
        <w:div w:id="135052840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050960022">
      <w:bodyDiv w:val="1"/>
      <w:marLeft w:val="0"/>
      <w:marRight w:val="0"/>
      <w:marTop w:val="0"/>
      <w:marBottom w:val="0"/>
      <w:divBdr>
        <w:top w:val="none" w:sz="0" w:space="0" w:color="auto"/>
        <w:left w:val="none" w:sz="0" w:space="0" w:color="auto"/>
        <w:bottom w:val="none" w:sz="0" w:space="0" w:color="auto"/>
        <w:right w:val="none" w:sz="0" w:space="0" w:color="auto"/>
      </w:divBdr>
    </w:div>
    <w:div w:id="1087730548">
      <w:bodyDiv w:val="1"/>
      <w:marLeft w:val="0"/>
      <w:marRight w:val="0"/>
      <w:marTop w:val="0"/>
      <w:marBottom w:val="0"/>
      <w:divBdr>
        <w:top w:val="none" w:sz="0" w:space="0" w:color="auto"/>
        <w:left w:val="none" w:sz="0" w:space="0" w:color="auto"/>
        <w:bottom w:val="none" w:sz="0" w:space="0" w:color="auto"/>
        <w:right w:val="none" w:sz="0" w:space="0" w:color="auto"/>
      </w:divBdr>
    </w:div>
    <w:div w:id="1241410657">
      <w:bodyDiv w:val="1"/>
      <w:marLeft w:val="0"/>
      <w:marRight w:val="0"/>
      <w:marTop w:val="0"/>
      <w:marBottom w:val="0"/>
      <w:divBdr>
        <w:top w:val="none" w:sz="0" w:space="0" w:color="auto"/>
        <w:left w:val="none" w:sz="0" w:space="0" w:color="auto"/>
        <w:bottom w:val="none" w:sz="0" w:space="0" w:color="auto"/>
        <w:right w:val="none" w:sz="0" w:space="0" w:color="auto"/>
      </w:divBdr>
    </w:div>
    <w:div w:id="1363285649">
      <w:bodyDiv w:val="1"/>
      <w:marLeft w:val="0"/>
      <w:marRight w:val="0"/>
      <w:marTop w:val="0"/>
      <w:marBottom w:val="0"/>
      <w:divBdr>
        <w:top w:val="none" w:sz="0" w:space="0" w:color="auto"/>
        <w:left w:val="none" w:sz="0" w:space="0" w:color="auto"/>
        <w:bottom w:val="none" w:sz="0" w:space="0" w:color="auto"/>
        <w:right w:val="none" w:sz="0" w:space="0" w:color="auto"/>
      </w:divBdr>
    </w:div>
    <w:div w:id="1420327163">
      <w:bodyDiv w:val="1"/>
      <w:marLeft w:val="0"/>
      <w:marRight w:val="0"/>
      <w:marTop w:val="0"/>
      <w:marBottom w:val="0"/>
      <w:divBdr>
        <w:top w:val="none" w:sz="0" w:space="0" w:color="auto"/>
        <w:left w:val="none" w:sz="0" w:space="0" w:color="auto"/>
        <w:bottom w:val="none" w:sz="0" w:space="0" w:color="auto"/>
        <w:right w:val="none" w:sz="0" w:space="0" w:color="auto"/>
      </w:divBdr>
    </w:div>
    <w:div w:id="1478453971">
      <w:bodyDiv w:val="1"/>
      <w:marLeft w:val="0"/>
      <w:marRight w:val="0"/>
      <w:marTop w:val="0"/>
      <w:marBottom w:val="0"/>
      <w:divBdr>
        <w:top w:val="none" w:sz="0" w:space="0" w:color="auto"/>
        <w:left w:val="none" w:sz="0" w:space="0" w:color="auto"/>
        <w:bottom w:val="none" w:sz="0" w:space="0" w:color="auto"/>
        <w:right w:val="none" w:sz="0" w:space="0" w:color="auto"/>
      </w:divBdr>
      <w:divsChild>
        <w:div w:id="1941910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6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131491">
      <w:bodyDiv w:val="1"/>
      <w:marLeft w:val="0"/>
      <w:marRight w:val="0"/>
      <w:marTop w:val="0"/>
      <w:marBottom w:val="0"/>
      <w:divBdr>
        <w:top w:val="none" w:sz="0" w:space="0" w:color="auto"/>
        <w:left w:val="none" w:sz="0" w:space="0" w:color="auto"/>
        <w:bottom w:val="none" w:sz="0" w:space="0" w:color="auto"/>
        <w:right w:val="none" w:sz="0" w:space="0" w:color="auto"/>
      </w:divBdr>
    </w:div>
    <w:div w:id="1530600900">
      <w:bodyDiv w:val="1"/>
      <w:marLeft w:val="0"/>
      <w:marRight w:val="0"/>
      <w:marTop w:val="0"/>
      <w:marBottom w:val="0"/>
      <w:divBdr>
        <w:top w:val="none" w:sz="0" w:space="0" w:color="auto"/>
        <w:left w:val="none" w:sz="0" w:space="0" w:color="auto"/>
        <w:bottom w:val="none" w:sz="0" w:space="0" w:color="auto"/>
        <w:right w:val="none" w:sz="0" w:space="0" w:color="auto"/>
      </w:divBdr>
    </w:div>
    <w:div w:id="1570311678">
      <w:bodyDiv w:val="1"/>
      <w:marLeft w:val="0"/>
      <w:marRight w:val="0"/>
      <w:marTop w:val="0"/>
      <w:marBottom w:val="0"/>
      <w:divBdr>
        <w:top w:val="none" w:sz="0" w:space="0" w:color="auto"/>
        <w:left w:val="none" w:sz="0" w:space="0" w:color="auto"/>
        <w:bottom w:val="none" w:sz="0" w:space="0" w:color="auto"/>
        <w:right w:val="none" w:sz="0" w:space="0" w:color="auto"/>
      </w:divBdr>
    </w:div>
    <w:div w:id="2093621931">
      <w:bodyDiv w:val="1"/>
      <w:marLeft w:val="0"/>
      <w:marRight w:val="0"/>
      <w:marTop w:val="0"/>
      <w:marBottom w:val="0"/>
      <w:divBdr>
        <w:top w:val="none" w:sz="0" w:space="0" w:color="auto"/>
        <w:left w:val="none" w:sz="0" w:space="0" w:color="auto"/>
        <w:bottom w:val="none" w:sz="0" w:space="0" w:color="auto"/>
        <w:right w:val="none" w:sz="0" w:space="0" w:color="auto"/>
      </w:divBdr>
      <w:divsChild>
        <w:div w:id="559681178">
          <w:blockQuote w:val="1"/>
          <w:marLeft w:val="720"/>
          <w:marRight w:val="0"/>
          <w:marTop w:val="0"/>
          <w:marBottom w:val="48"/>
          <w:divBdr>
            <w:top w:val="none" w:sz="0" w:space="0" w:color="auto"/>
            <w:left w:val="none" w:sz="0" w:space="0" w:color="auto"/>
            <w:bottom w:val="none" w:sz="0" w:space="0" w:color="auto"/>
            <w:right w:val="none" w:sz="0" w:space="0" w:color="auto"/>
          </w:divBdr>
        </w:div>
        <w:div w:id="858543732">
          <w:blockQuote w:val="1"/>
          <w:marLeft w:val="720"/>
          <w:marRight w:val="0"/>
          <w:marTop w:val="0"/>
          <w:marBottom w:val="48"/>
          <w:divBdr>
            <w:top w:val="none" w:sz="0" w:space="0" w:color="auto"/>
            <w:left w:val="none" w:sz="0" w:space="0" w:color="auto"/>
            <w:bottom w:val="none" w:sz="0" w:space="0" w:color="auto"/>
            <w:right w:val="none" w:sz="0" w:space="0" w:color="auto"/>
          </w:divBdr>
        </w:div>
        <w:div w:id="1267151442">
          <w:blockQuote w:val="1"/>
          <w:marLeft w:val="720"/>
          <w:marRight w:val="0"/>
          <w:marTop w:val="0"/>
          <w:marBottom w:val="48"/>
          <w:divBdr>
            <w:top w:val="none" w:sz="0" w:space="0" w:color="auto"/>
            <w:left w:val="none" w:sz="0" w:space="0" w:color="auto"/>
            <w:bottom w:val="none" w:sz="0" w:space="0" w:color="auto"/>
            <w:right w:val="none" w:sz="0" w:space="0" w:color="auto"/>
          </w:divBdr>
        </w:div>
        <w:div w:id="448815948">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1123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eline.progem@lages.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mailto:cgu.modeloscontratacao@agu.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ogem@lages.sc.gov.br" TargetMode="External"/><Relationship Id="rId1" Type="http://schemas.openxmlformats.org/officeDocument/2006/relationships/hyperlink" Target="http://www.lages.sc.gov.b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D5209-556B-4072-AD49-C26958E4B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4</Pages>
  <Words>1364</Words>
  <Characters>7368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Progem186 Melina</dc:creator>
  <cp:lastModifiedBy>Progem191</cp:lastModifiedBy>
  <cp:revision>31</cp:revision>
  <cp:lastPrinted>2022-07-15T20:25:00Z</cp:lastPrinted>
  <dcterms:created xsi:type="dcterms:W3CDTF">2021-08-25T13:24:00Z</dcterms:created>
  <dcterms:modified xsi:type="dcterms:W3CDTF">2022-07-15T20:25:00Z</dcterms:modified>
</cp:coreProperties>
</file>